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C2F" w:rsidRDefault="00962C2F" w:rsidP="00962C2F">
      <w:pPr>
        <w:spacing w:after="0" w:line="480" w:lineRule="auto"/>
        <w:jc w:val="center"/>
        <w:rPr>
          <w:rFonts w:ascii="Times New Roman" w:hAnsi="Times New Roman" w:cs="Times New Roman"/>
          <w:sz w:val="24"/>
          <w:szCs w:val="24"/>
        </w:rPr>
      </w:pPr>
    </w:p>
    <w:p w:rsidR="00962C2F" w:rsidRDefault="00962C2F" w:rsidP="00962C2F">
      <w:pPr>
        <w:spacing w:after="0" w:line="480" w:lineRule="auto"/>
        <w:jc w:val="center"/>
        <w:rPr>
          <w:rFonts w:ascii="Times New Roman" w:hAnsi="Times New Roman" w:cs="Times New Roman"/>
          <w:sz w:val="24"/>
          <w:szCs w:val="24"/>
        </w:rPr>
      </w:pPr>
    </w:p>
    <w:p w:rsidR="00962C2F" w:rsidRDefault="00962C2F" w:rsidP="00962C2F">
      <w:pPr>
        <w:spacing w:after="0" w:line="480" w:lineRule="auto"/>
        <w:jc w:val="center"/>
        <w:rPr>
          <w:rFonts w:ascii="Times New Roman" w:hAnsi="Times New Roman" w:cs="Times New Roman"/>
          <w:sz w:val="24"/>
          <w:szCs w:val="24"/>
        </w:rPr>
      </w:pPr>
    </w:p>
    <w:p w:rsidR="00962C2F" w:rsidRDefault="00962C2F" w:rsidP="00962C2F">
      <w:pPr>
        <w:spacing w:after="0" w:line="480" w:lineRule="auto"/>
        <w:jc w:val="center"/>
        <w:rPr>
          <w:rFonts w:ascii="Times New Roman" w:hAnsi="Times New Roman" w:cs="Times New Roman"/>
          <w:sz w:val="24"/>
          <w:szCs w:val="24"/>
        </w:rPr>
      </w:pPr>
    </w:p>
    <w:p w:rsidR="00962C2F" w:rsidRDefault="00962C2F" w:rsidP="00962C2F">
      <w:pPr>
        <w:spacing w:after="0" w:line="480" w:lineRule="auto"/>
        <w:jc w:val="center"/>
        <w:rPr>
          <w:rFonts w:ascii="Times New Roman" w:hAnsi="Times New Roman" w:cs="Times New Roman"/>
          <w:sz w:val="24"/>
          <w:szCs w:val="24"/>
        </w:rPr>
      </w:pPr>
    </w:p>
    <w:p w:rsidR="00962C2F" w:rsidRDefault="00962C2F" w:rsidP="00962C2F">
      <w:pPr>
        <w:spacing w:after="0" w:line="480" w:lineRule="auto"/>
        <w:jc w:val="center"/>
        <w:rPr>
          <w:rFonts w:ascii="Times New Roman" w:hAnsi="Times New Roman" w:cs="Times New Roman"/>
          <w:sz w:val="24"/>
          <w:szCs w:val="24"/>
        </w:rPr>
      </w:pPr>
    </w:p>
    <w:p w:rsidR="00962C2F" w:rsidRDefault="00962C2F" w:rsidP="00962C2F">
      <w:pPr>
        <w:spacing w:after="0" w:line="480" w:lineRule="auto"/>
        <w:jc w:val="center"/>
        <w:rPr>
          <w:rFonts w:ascii="Times New Roman" w:hAnsi="Times New Roman" w:cs="Times New Roman"/>
          <w:sz w:val="24"/>
          <w:szCs w:val="24"/>
        </w:rPr>
      </w:pPr>
    </w:p>
    <w:p w:rsidR="00962C2F" w:rsidRDefault="002A687A" w:rsidP="00962C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Felon </w:t>
      </w:r>
      <w:r w:rsidR="00843E14">
        <w:rPr>
          <w:rFonts w:ascii="Times New Roman" w:hAnsi="Times New Roman" w:cs="Times New Roman"/>
          <w:sz w:val="24"/>
          <w:szCs w:val="24"/>
        </w:rPr>
        <w:t>Disenfranchisement and the Rights to Equal Suffrage</w:t>
      </w:r>
    </w:p>
    <w:p w:rsidR="00962C2F" w:rsidRDefault="002A687A" w:rsidP="00962C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62C2F" w:rsidRDefault="002A687A" w:rsidP="00962C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62C2F" w:rsidRPr="00962C2F" w:rsidRDefault="00962C2F" w:rsidP="00962C2F">
      <w:pPr>
        <w:spacing w:after="0" w:line="480" w:lineRule="auto"/>
        <w:jc w:val="center"/>
        <w:rPr>
          <w:rFonts w:ascii="Times New Roman" w:hAnsi="Times New Roman" w:cs="Times New Roman"/>
          <w:sz w:val="24"/>
          <w:szCs w:val="24"/>
        </w:rPr>
      </w:pPr>
    </w:p>
    <w:p w:rsidR="00962C2F" w:rsidRDefault="00962C2F" w:rsidP="00F243BE">
      <w:pPr>
        <w:spacing w:after="0" w:line="480" w:lineRule="auto"/>
        <w:rPr>
          <w:rFonts w:ascii="Times New Roman" w:hAnsi="Times New Roman" w:cs="Times New Roman"/>
          <w:b/>
          <w:sz w:val="24"/>
          <w:szCs w:val="24"/>
        </w:rPr>
      </w:pPr>
    </w:p>
    <w:p w:rsidR="00962C2F" w:rsidRDefault="00962C2F" w:rsidP="00F243BE">
      <w:pPr>
        <w:spacing w:after="0" w:line="480" w:lineRule="auto"/>
        <w:rPr>
          <w:rFonts w:ascii="Times New Roman" w:hAnsi="Times New Roman" w:cs="Times New Roman"/>
          <w:b/>
          <w:sz w:val="24"/>
          <w:szCs w:val="24"/>
        </w:rPr>
      </w:pPr>
    </w:p>
    <w:p w:rsidR="00962C2F" w:rsidRDefault="00962C2F" w:rsidP="00F243BE">
      <w:pPr>
        <w:spacing w:after="0" w:line="480" w:lineRule="auto"/>
        <w:rPr>
          <w:rFonts w:ascii="Times New Roman" w:hAnsi="Times New Roman" w:cs="Times New Roman"/>
          <w:b/>
          <w:sz w:val="24"/>
          <w:szCs w:val="24"/>
        </w:rPr>
      </w:pPr>
    </w:p>
    <w:p w:rsidR="00962C2F" w:rsidRDefault="00962C2F" w:rsidP="00F243BE">
      <w:pPr>
        <w:spacing w:after="0" w:line="480" w:lineRule="auto"/>
        <w:rPr>
          <w:rFonts w:ascii="Times New Roman" w:hAnsi="Times New Roman" w:cs="Times New Roman"/>
          <w:b/>
          <w:sz w:val="24"/>
          <w:szCs w:val="24"/>
        </w:rPr>
      </w:pPr>
    </w:p>
    <w:p w:rsidR="00962C2F" w:rsidRDefault="00962C2F" w:rsidP="00F243BE">
      <w:pPr>
        <w:spacing w:after="0" w:line="480" w:lineRule="auto"/>
        <w:rPr>
          <w:rFonts w:ascii="Times New Roman" w:hAnsi="Times New Roman" w:cs="Times New Roman"/>
          <w:b/>
          <w:sz w:val="24"/>
          <w:szCs w:val="24"/>
        </w:rPr>
      </w:pPr>
    </w:p>
    <w:p w:rsidR="00962C2F" w:rsidRDefault="00962C2F" w:rsidP="00F243BE">
      <w:pPr>
        <w:spacing w:after="0" w:line="480" w:lineRule="auto"/>
        <w:rPr>
          <w:rFonts w:ascii="Times New Roman" w:hAnsi="Times New Roman" w:cs="Times New Roman"/>
          <w:b/>
          <w:sz w:val="24"/>
          <w:szCs w:val="24"/>
        </w:rPr>
      </w:pPr>
    </w:p>
    <w:p w:rsidR="00962C2F" w:rsidRDefault="00962C2F" w:rsidP="00F243BE">
      <w:pPr>
        <w:spacing w:after="0" w:line="480" w:lineRule="auto"/>
        <w:rPr>
          <w:rFonts w:ascii="Times New Roman" w:hAnsi="Times New Roman" w:cs="Times New Roman"/>
          <w:b/>
          <w:sz w:val="24"/>
          <w:szCs w:val="24"/>
        </w:rPr>
      </w:pPr>
    </w:p>
    <w:p w:rsidR="00962C2F" w:rsidRDefault="00962C2F" w:rsidP="00F243BE">
      <w:pPr>
        <w:spacing w:after="0" w:line="480" w:lineRule="auto"/>
        <w:rPr>
          <w:rFonts w:ascii="Times New Roman" w:hAnsi="Times New Roman" w:cs="Times New Roman"/>
          <w:b/>
          <w:sz w:val="24"/>
          <w:szCs w:val="24"/>
        </w:rPr>
      </w:pPr>
    </w:p>
    <w:p w:rsidR="00962C2F" w:rsidRDefault="00962C2F" w:rsidP="00F243BE">
      <w:pPr>
        <w:spacing w:after="0" w:line="480" w:lineRule="auto"/>
        <w:rPr>
          <w:rFonts w:ascii="Times New Roman" w:hAnsi="Times New Roman" w:cs="Times New Roman"/>
          <w:b/>
          <w:sz w:val="24"/>
          <w:szCs w:val="24"/>
        </w:rPr>
      </w:pPr>
    </w:p>
    <w:p w:rsidR="00962C2F" w:rsidRDefault="00962C2F" w:rsidP="00F243BE">
      <w:pPr>
        <w:spacing w:after="0" w:line="480" w:lineRule="auto"/>
        <w:rPr>
          <w:rFonts w:ascii="Times New Roman" w:hAnsi="Times New Roman" w:cs="Times New Roman"/>
          <w:b/>
          <w:sz w:val="24"/>
          <w:szCs w:val="24"/>
        </w:rPr>
      </w:pPr>
    </w:p>
    <w:p w:rsidR="00AA5D89" w:rsidRDefault="00AA5D89" w:rsidP="00AA5D89">
      <w:pPr>
        <w:spacing w:after="0" w:line="480" w:lineRule="auto"/>
        <w:rPr>
          <w:rFonts w:ascii="Times New Roman" w:hAnsi="Times New Roman" w:cs="Times New Roman"/>
          <w:b/>
          <w:sz w:val="24"/>
          <w:szCs w:val="24"/>
        </w:rPr>
      </w:pPr>
    </w:p>
    <w:p w:rsidR="00843E14" w:rsidRDefault="00843E14">
      <w:pPr>
        <w:rPr>
          <w:rFonts w:ascii="Times New Roman" w:hAnsi="Times New Roman" w:cs="Times New Roman"/>
          <w:b/>
          <w:sz w:val="24"/>
          <w:szCs w:val="24"/>
        </w:rPr>
      </w:pPr>
      <w:r>
        <w:rPr>
          <w:rFonts w:ascii="Times New Roman" w:hAnsi="Times New Roman" w:cs="Times New Roman"/>
          <w:b/>
          <w:sz w:val="24"/>
          <w:szCs w:val="24"/>
        </w:rPr>
        <w:br w:type="page"/>
      </w:r>
    </w:p>
    <w:p w:rsidR="00843E14" w:rsidRDefault="00843E14" w:rsidP="00843E1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Felon Disenfranchisement and the Rights to Equal Suffrage</w:t>
      </w:r>
    </w:p>
    <w:p w:rsidR="000E026C" w:rsidRPr="00F243BE" w:rsidRDefault="002A687A" w:rsidP="00843E14">
      <w:pPr>
        <w:spacing w:after="0" w:line="480" w:lineRule="auto"/>
        <w:contextualSpacing/>
        <w:jc w:val="center"/>
        <w:rPr>
          <w:rFonts w:ascii="Times New Roman" w:hAnsi="Times New Roman" w:cs="Times New Roman"/>
          <w:b/>
          <w:sz w:val="24"/>
          <w:szCs w:val="24"/>
        </w:rPr>
      </w:pPr>
      <w:r w:rsidRPr="00F243BE">
        <w:rPr>
          <w:rFonts w:ascii="Times New Roman" w:hAnsi="Times New Roman" w:cs="Times New Roman"/>
          <w:b/>
          <w:sz w:val="24"/>
          <w:szCs w:val="24"/>
        </w:rPr>
        <w:t>Introduction</w:t>
      </w:r>
    </w:p>
    <w:p w:rsidR="000649FD" w:rsidRPr="00F243BE" w:rsidRDefault="002A687A" w:rsidP="00843E14">
      <w:pPr>
        <w:spacing w:after="0" w:line="480" w:lineRule="auto"/>
        <w:ind w:firstLine="720"/>
        <w:contextualSpacing/>
        <w:rPr>
          <w:rFonts w:ascii="Times New Roman" w:hAnsi="Times New Roman" w:cs="Times New Roman"/>
          <w:sz w:val="24"/>
          <w:szCs w:val="24"/>
        </w:rPr>
      </w:pPr>
      <w:r w:rsidRPr="00F243BE">
        <w:rPr>
          <w:rFonts w:ascii="Times New Roman" w:hAnsi="Times New Roman" w:cs="Times New Roman"/>
          <w:sz w:val="24"/>
          <w:szCs w:val="24"/>
        </w:rPr>
        <w:t>The United States is one of the countries in a modern democracy that prevents the inmates from voting</w:t>
      </w:r>
      <w:r w:rsidR="00041E66" w:rsidRPr="00F243BE">
        <w:rPr>
          <w:rFonts w:ascii="Times New Roman" w:hAnsi="Times New Roman" w:cs="Times New Roman"/>
          <w:sz w:val="24"/>
          <w:szCs w:val="24"/>
        </w:rPr>
        <w:t>,</w:t>
      </w:r>
      <w:r w:rsidRPr="00F243BE">
        <w:rPr>
          <w:rFonts w:ascii="Times New Roman" w:hAnsi="Times New Roman" w:cs="Times New Roman"/>
          <w:sz w:val="24"/>
          <w:szCs w:val="24"/>
        </w:rPr>
        <w:t xml:space="preserve"> across the country, states imposing different felony disenfranchisement policies that prevent an estimated 6.1 million of Americans from casting ballots (Kelley, 2015). The objective of this paper is to understand the topic of</w:t>
      </w:r>
      <w:r w:rsidR="00EF3D3E" w:rsidRPr="00F243BE">
        <w:rPr>
          <w:rFonts w:ascii="Times New Roman" w:hAnsi="Times New Roman" w:cs="Times New Roman"/>
          <w:sz w:val="24"/>
          <w:szCs w:val="24"/>
        </w:rPr>
        <w:t xml:space="preserve"> </w:t>
      </w:r>
      <w:r w:rsidR="00276D4D" w:rsidRPr="00F243BE">
        <w:rPr>
          <w:rFonts w:ascii="Times New Roman" w:hAnsi="Times New Roman" w:cs="Times New Roman"/>
          <w:sz w:val="24"/>
          <w:szCs w:val="24"/>
        </w:rPr>
        <w:t>felon disfranchisement</w:t>
      </w:r>
      <w:r w:rsidR="00041E66" w:rsidRPr="00F243BE">
        <w:rPr>
          <w:rFonts w:ascii="Times New Roman" w:hAnsi="Times New Roman" w:cs="Times New Roman"/>
          <w:sz w:val="24"/>
          <w:szCs w:val="24"/>
        </w:rPr>
        <w:t xml:space="preserve"> and right of suffrage</w:t>
      </w:r>
      <w:r w:rsidR="00962C2F">
        <w:rPr>
          <w:rFonts w:ascii="Times New Roman" w:hAnsi="Times New Roman" w:cs="Times New Roman"/>
          <w:sz w:val="24"/>
          <w:szCs w:val="24"/>
        </w:rPr>
        <w:t xml:space="preserve"> for felons and </w:t>
      </w:r>
      <w:r w:rsidR="0051679D">
        <w:rPr>
          <w:rFonts w:ascii="Times New Roman" w:hAnsi="Times New Roman" w:cs="Times New Roman"/>
          <w:sz w:val="24"/>
          <w:szCs w:val="24"/>
        </w:rPr>
        <w:t>ex-felons</w:t>
      </w:r>
      <w:r w:rsidR="00276D4D" w:rsidRPr="00F243BE">
        <w:rPr>
          <w:rFonts w:ascii="Times New Roman" w:hAnsi="Times New Roman" w:cs="Times New Roman"/>
          <w:sz w:val="24"/>
          <w:szCs w:val="24"/>
        </w:rPr>
        <w:t xml:space="preserve">. Felon disfranchisement is the practice of </w:t>
      </w:r>
      <w:r w:rsidR="00E71C29" w:rsidRPr="00F243BE">
        <w:rPr>
          <w:rFonts w:ascii="Times New Roman" w:hAnsi="Times New Roman" w:cs="Times New Roman"/>
          <w:sz w:val="24"/>
          <w:szCs w:val="24"/>
        </w:rPr>
        <w:t>restraining the voting rights of people convicted</w:t>
      </w:r>
      <w:r w:rsidR="00041E66" w:rsidRPr="00F243BE">
        <w:rPr>
          <w:rFonts w:ascii="Times New Roman" w:hAnsi="Times New Roman" w:cs="Times New Roman"/>
          <w:sz w:val="24"/>
          <w:szCs w:val="24"/>
        </w:rPr>
        <w:t xml:space="preserve"> of felon-crimes (</w:t>
      </w:r>
      <w:r w:rsidR="00E71C29" w:rsidRPr="00F243BE">
        <w:rPr>
          <w:rFonts w:ascii="Times New Roman" w:hAnsi="Times New Roman" w:cs="Times New Roman"/>
          <w:sz w:val="24"/>
          <w:szCs w:val="24"/>
        </w:rPr>
        <w:t xml:space="preserve">Larson, &amp; Uggen, 2017).  </w:t>
      </w:r>
      <w:r w:rsidR="008D334A" w:rsidRPr="00F243BE">
        <w:rPr>
          <w:rFonts w:ascii="Times New Roman" w:hAnsi="Times New Roman" w:cs="Times New Roman"/>
          <w:sz w:val="24"/>
          <w:szCs w:val="24"/>
        </w:rPr>
        <w:t xml:space="preserve">Suffrage is the right or chance to vote. </w:t>
      </w:r>
      <w:r w:rsidR="00E71C29" w:rsidRPr="00F243BE">
        <w:rPr>
          <w:rFonts w:ascii="Times New Roman" w:hAnsi="Times New Roman" w:cs="Times New Roman"/>
          <w:sz w:val="24"/>
          <w:szCs w:val="24"/>
        </w:rPr>
        <w:t>When the law of felon disfranchisement passed in America, the main aim was to prevent people who have committed c</w:t>
      </w:r>
      <w:r w:rsidR="00B12CBE" w:rsidRPr="00F243BE">
        <w:rPr>
          <w:rFonts w:ascii="Times New Roman" w:hAnsi="Times New Roman" w:cs="Times New Roman"/>
          <w:sz w:val="24"/>
          <w:szCs w:val="24"/>
        </w:rPr>
        <w:t>rimes from participating in voting</w:t>
      </w:r>
      <w:r w:rsidR="00E71C29" w:rsidRPr="00F243BE">
        <w:rPr>
          <w:rFonts w:ascii="Times New Roman" w:hAnsi="Times New Roman" w:cs="Times New Roman"/>
          <w:sz w:val="24"/>
          <w:szCs w:val="24"/>
        </w:rPr>
        <w:t xml:space="preserve">. </w:t>
      </w:r>
    </w:p>
    <w:p w:rsidR="000649FD" w:rsidRPr="00F243BE" w:rsidRDefault="002A687A" w:rsidP="00843E14">
      <w:pPr>
        <w:spacing w:after="0" w:line="480" w:lineRule="auto"/>
        <w:ind w:firstLine="720"/>
        <w:contextualSpacing/>
        <w:rPr>
          <w:rFonts w:ascii="Times New Roman" w:hAnsi="Times New Roman" w:cs="Times New Roman"/>
          <w:sz w:val="24"/>
          <w:szCs w:val="24"/>
        </w:rPr>
      </w:pPr>
      <w:r w:rsidRPr="00F243BE">
        <w:rPr>
          <w:rFonts w:ascii="Times New Roman" w:hAnsi="Times New Roman" w:cs="Times New Roman"/>
          <w:sz w:val="24"/>
          <w:szCs w:val="24"/>
        </w:rPr>
        <w:t>However different people have different views about this law. Some people are in support of it while other</w:t>
      </w:r>
      <w:r w:rsidR="00B12CBE" w:rsidRPr="00F243BE">
        <w:rPr>
          <w:rFonts w:ascii="Times New Roman" w:hAnsi="Times New Roman" w:cs="Times New Roman"/>
          <w:sz w:val="24"/>
          <w:szCs w:val="24"/>
        </w:rPr>
        <w:t>s</w:t>
      </w:r>
      <w:r w:rsidRPr="00F243BE">
        <w:rPr>
          <w:rFonts w:ascii="Times New Roman" w:hAnsi="Times New Roman" w:cs="Times New Roman"/>
          <w:sz w:val="24"/>
          <w:szCs w:val="24"/>
        </w:rPr>
        <w:t xml:space="preserve"> </w:t>
      </w:r>
      <w:r w:rsidR="00B12CBE" w:rsidRPr="00F243BE">
        <w:rPr>
          <w:rFonts w:ascii="Times New Roman" w:hAnsi="Times New Roman" w:cs="Times New Roman"/>
          <w:sz w:val="24"/>
          <w:szCs w:val="24"/>
        </w:rPr>
        <w:t xml:space="preserve">are </w:t>
      </w:r>
      <w:r w:rsidRPr="00F243BE">
        <w:rPr>
          <w:rFonts w:ascii="Times New Roman" w:hAnsi="Times New Roman" w:cs="Times New Roman"/>
          <w:sz w:val="24"/>
          <w:szCs w:val="24"/>
        </w:rPr>
        <w:t xml:space="preserve">not. The people who are in </w:t>
      </w:r>
      <w:r w:rsidR="00B12CBE" w:rsidRPr="00F243BE">
        <w:rPr>
          <w:rFonts w:ascii="Times New Roman" w:hAnsi="Times New Roman" w:cs="Times New Roman"/>
          <w:sz w:val="24"/>
          <w:szCs w:val="24"/>
        </w:rPr>
        <w:t xml:space="preserve">favor </w:t>
      </w:r>
      <w:r w:rsidRPr="00F243BE">
        <w:rPr>
          <w:rFonts w:ascii="Times New Roman" w:hAnsi="Times New Roman" w:cs="Times New Roman"/>
          <w:sz w:val="24"/>
          <w:szCs w:val="24"/>
        </w:rPr>
        <w:t xml:space="preserve">of the law of felon disfranchisement argues that the people who have involved in criminal activities are a threat to the society and thus should not be allowed to take part in making any critical decision in the community or the country at large. </w:t>
      </w:r>
      <w:r w:rsidR="00B12CBE" w:rsidRPr="00F243BE">
        <w:rPr>
          <w:rFonts w:ascii="Times New Roman" w:hAnsi="Times New Roman" w:cs="Times New Roman"/>
          <w:sz w:val="24"/>
          <w:szCs w:val="24"/>
        </w:rPr>
        <w:t>Loss of a person's rights to vote is one of the many consequences of criminal conviction (Larson, &amp; Uggen, 2017). Disfranchisement is categorized into three regimes. The first regime is on the felons who are still inmates, the second regime is on criminals on their time as inmates, and when there are parolees, the third regime is on criminals when they are inmates, parolees and when they are on probation.</w:t>
      </w:r>
    </w:p>
    <w:p w:rsidR="00293FCB" w:rsidRPr="00F243BE" w:rsidRDefault="002A687A" w:rsidP="00843E14">
      <w:pPr>
        <w:spacing w:after="0" w:line="480" w:lineRule="auto"/>
        <w:ind w:firstLine="720"/>
        <w:contextualSpacing/>
        <w:rPr>
          <w:rFonts w:ascii="Times New Roman" w:hAnsi="Times New Roman" w:cs="Times New Roman"/>
          <w:sz w:val="24"/>
          <w:szCs w:val="24"/>
        </w:rPr>
      </w:pPr>
      <w:r w:rsidRPr="00F243BE">
        <w:rPr>
          <w:rFonts w:ascii="Times New Roman" w:hAnsi="Times New Roman" w:cs="Times New Roman"/>
          <w:sz w:val="24"/>
          <w:szCs w:val="24"/>
        </w:rPr>
        <w:t>To get a better understanding of this topic this research paper is going to have a literature review and method</w:t>
      </w:r>
      <w:r w:rsidRPr="00F243BE">
        <w:rPr>
          <w:rFonts w:ascii="Times New Roman" w:hAnsi="Times New Roman" w:cs="Times New Roman"/>
          <w:sz w:val="24"/>
          <w:szCs w:val="24"/>
        </w:rPr>
        <w:t xml:space="preserve">s of data collection of the study. </w:t>
      </w:r>
      <w:r w:rsidR="004313CE" w:rsidRPr="00F243BE">
        <w:rPr>
          <w:rFonts w:ascii="Times New Roman" w:hAnsi="Times New Roman" w:cs="Times New Roman"/>
          <w:sz w:val="24"/>
          <w:szCs w:val="24"/>
        </w:rPr>
        <w:t xml:space="preserve">In the literature review, the paper will focus on the theory of philosophers view on the concept of felon disfranchisement, and also on the relationship between felon disfranchisement and other factors such as racism. </w:t>
      </w:r>
      <w:r w:rsidRPr="00F243BE">
        <w:rPr>
          <w:rFonts w:ascii="Times New Roman" w:hAnsi="Times New Roman" w:cs="Times New Roman"/>
          <w:sz w:val="24"/>
          <w:szCs w:val="24"/>
        </w:rPr>
        <w:t>The</w:t>
      </w:r>
      <w:r w:rsidRPr="00F243BE">
        <w:rPr>
          <w:rFonts w:ascii="Times New Roman" w:hAnsi="Times New Roman" w:cs="Times New Roman"/>
          <w:sz w:val="24"/>
          <w:szCs w:val="24"/>
        </w:rPr>
        <w:t xml:space="preserve"> research has some research questions and hypothesis to these research questions. I am also going to evaluate the methods of data collection that will help answer the research questions.</w:t>
      </w:r>
    </w:p>
    <w:p w:rsidR="00293FCB" w:rsidRPr="00F243BE" w:rsidRDefault="002A687A" w:rsidP="00843E14">
      <w:pPr>
        <w:spacing w:after="0" w:line="480" w:lineRule="auto"/>
        <w:contextualSpacing/>
        <w:jc w:val="center"/>
        <w:rPr>
          <w:rFonts w:ascii="Times New Roman" w:hAnsi="Times New Roman" w:cs="Times New Roman"/>
          <w:b/>
          <w:sz w:val="24"/>
          <w:szCs w:val="24"/>
        </w:rPr>
      </w:pPr>
      <w:r w:rsidRPr="00F243BE">
        <w:rPr>
          <w:rFonts w:ascii="Times New Roman" w:hAnsi="Times New Roman" w:cs="Times New Roman"/>
          <w:b/>
          <w:sz w:val="24"/>
          <w:szCs w:val="24"/>
        </w:rPr>
        <w:t>Literature Review</w:t>
      </w:r>
    </w:p>
    <w:p w:rsidR="00EF3D3E" w:rsidRPr="00F243BE" w:rsidRDefault="002A687A" w:rsidP="00843E14">
      <w:pPr>
        <w:spacing w:after="0" w:line="480" w:lineRule="auto"/>
        <w:contextualSpacing/>
        <w:rPr>
          <w:rFonts w:ascii="Times New Roman" w:hAnsi="Times New Roman" w:cs="Times New Roman"/>
          <w:b/>
          <w:sz w:val="24"/>
          <w:szCs w:val="24"/>
        </w:rPr>
      </w:pPr>
      <w:r w:rsidRPr="00F243BE">
        <w:rPr>
          <w:rFonts w:ascii="Times New Roman" w:hAnsi="Times New Roman" w:cs="Times New Roman"/>
          <w:b/>
          <w:sz w:val="24"/>
          <w:szCs w:val="24"/>
        </w:rPr>
        <w:t>Political theory</w:t>
      </w:r>
    </w:p>
    <w:p w:rsidR="00820D7D" w:rsidRPr="00F243BE" w:rsidRDefault="002A687A" w:rsidP="00843E14">
      <w:pPr>
        <w:spacing w:after="0" w:line="480" w:lineRule="auto"/>
        <w:ind w:firstLine="720"/>
        <w:contextualSpacing/>
        <w:rPr>
          <w:rFonts w:ascii="Times New Roman" w:hAnsi="Times New Roman" w:cs="Times New Roman"/>
          <w:sz w:val="24"/>
          <w:szCs w:val="24"/>
        </w:rPr>
      </w:pPr>
      <w:r w:rsidRPr="00F243BE">
        <w:rPr>
          <w:rFonts w:ascii="Times New Roman" w:hAnsi="Times New Roman" w:cs="Times New Roman"/>
          <w:sz w:val="24"/>
          <w:szCs w:val="24"/>
        </w:rPr>
        <w:t xml:space="preserve">Different political theorists have a different opinion on the law of felon disfranchisement. </w:t>
      </w:r>
      <w:r w:rsidR="00FD181C" w:rsidRPr="00F243BE">
        <w:rPr>
          <w:rFonts w:ascii="Times New Roman" w:hAnsi="Times New Roman" w:cs="Times New Roman"/>
          <w:sz w:val="24"/>
          <w:szCs w:val="24"/>
        </w:rPr>
        <w:t>Proponents of these laws argue</w:t>
      </w:r>
      <w:r w:rsidRPr="00F243BE">
        <w:rPr>
          <w:rFonts w:ascii="Times New Roman" w:hAnsi="Times New Roman" w:cs="Times New Roman"/>
          <w:sz w:val="24"/>
          <w:szCs w:val="24"/>
        </w:rPr>
        <w:t xml:space="preserve"> that these laws have strong support based o</w:t>
      </w:r>
      <w:r w:rsidR="00FD181C" w:rsidRPr="00F243BE">
        <w:rPr>
          <w:rFonts w:ascii="Times New Roman" w:hAnsi="Times New Roman" w:cs="Times New Roman"/>
          <w:sz w:val="24"/>
          <w:szCs w:val="24"/>
        </w:rPr>
        <w:t>n democratic theory. These theorists find strong support in enlightenment and social contract philosophers, for example in commenting on early United State felon disfranchisement laws, George Brooks says that these laws rested on concepts of John Locke who stated that those who break the social contract should not be allowed to participate in the process of making the rules of the society (</w:t>
      </w:r>
      <w:r w:rsidRPr="00F243BE">
        <w:rPr>
          <w:rFonts w:ascii="Times New Roman" w:hAnsi="Times New Roman" w:cs="Times New Roman"/>
          <w:sz w:val="24"/>
          <w:szCs w:val="24"/>
        </w:rPr>
        <w:t>Carter, 2015</w:t>
      </w:r>
      <w:r w:rsidR="00FD181C" w:rsidRPr="00F243BE">
        <w:rPr>
          <w:rFonts w:ascii="Times New Roman" w:hAnsi="Times New Roman" w:cs="Times New Roman"/>
          <w:sz w:val="24"/>
          <w:szCs w:val="24"/>
        </w:rPr>
        <w:t xml:space="preserve">). </w:t>
      </w:r>
    </w:p>
    <w:p w:rsidR="00820D7D" w:rsidRPr="00F243BE" w:rsidRDefault="002A687A" w:rsidP="00843E14">
      <w:pPr>
        <w:spacing w:after="0" w:line="480" w:lineRule="auto"/>
        <w:ind w:firstLine="720"/>
        <w:contextualSpacing/>
        <w:rPr>
          <w:rFonts w:ascii="Times New Roman" w:hAnsi="Times New Roman" w:cs="Times New Roman"/>
          <w:sz w:val="24"/>
          <w:szCs w:val="24"/>
        </w:rPr>
      </w:pPr>
      <w:r w:rsidRPr="00F243BE">
        <w:rPr>
          <w:rFonts w:ascii="Times New Roman" w:hAnsi="Times New Roman" w:cs="Times New Roman"/>
          <w:sz w:val="24"/>
          <w:szCs w:val="24"/>
        </w:rPr>
        <w:t>The philosopher John Locke in his argument he stated that the corrupt or the people involved in criminal activities are the ones responsible for threatening the law of nature. A second philoso</w:t>
      </w:r>
      <w:r w:rsidRPr="00F243BE">
        <w:rPr>
          <w:rFonts w:ascii="Times New Roman" w:hAnsi="Times New Roman" w:cs="Times New Roman"/>
          <w:sz w:val="24"/>
          <w:szCs w:val="24"/>
        </w:rPr>
        <w:t>pher whose claims are in support of the felon dis</w:t>
      </w:r>
      <w:r w:rsidR="00041E66" w:rsidRPr="00F243BE">
        <w:rPr>
          <w:rFonts w:ascii="Times New Roman" w:hAnsi="Times New Roman" w:cs="Times New Roman"/>
          <w:sz w:val="24"/>
          <w:szCs w:val="24"/>
        </w:rPr>
        <w:t>en</w:t>
      </w:r>
      <w:r w:rsidRPr="00F243BE">
        <w:rPr>
          <w:rFonts w:ascii="Times New Roman" w:hAnsi="Times New Roman" w:cs="Times New Roman"/>
          <w:sz w:val="24"/>
          <w:szCs w:val="24"/>
        </w:rPr>
        <w:t>franchisement laws is Charles Montesquieu. Charles stated that to protect the freedom of the people in society; then the criminals should be removed from the community.</w:t>
      </w:r>
    </w:p>
    <w:p w:rsidR="00FD181C" w:rsidRPr="00F243BE" w:rsidRDefault="002A687A" w:rsidP="00843E14">
      <w:pPr>
        <w:spacing w:after="0" w:line="480" w:lineRule="auto"/>
        <w:ind w:firstLine="720"/>
        <w:contextualSpacing/>
        <w:rPr>
          <w:rFonts w:ascii="Times New Roman" w:hAnsi="Times New Roman" w:cs="Times New Roman"/>
          <w:sz w:val="24"/>
          <w:szCs w:val="24"/>
        </w:rPr>
      </w:pPr>
      <w:r w:rsidRPr="00F243BE">
        <w:rPr>
          <w:rFonts w:ascii="Times New Roman" w:hAnsi="Times New Roman" w:cs="Times New Roman"/>
          <w:sz w:val="24"/>
          <w:szCs w:val="24"/>
        </w:rPr>
        <w:t xml:space="preserve">The literature of </w:t>
      </w:r>
      <w:r w:rsidR="00C040C3" w:rsidRPr="00F243BE">
        <w:rPr>
          <w:rFonts w:ascii="Times New Roman" w:hAnsi="Times New Roman" w:cs="Times New Roman"/>
          <w:sz w:val="24"/>
          <w:szCs w:val="24"/>
        </w:rPr>
        <w:t>political</w:t>
      </w:r>
      <w:r w:rsidRPr="00F243BE">
        <w:rPr>
          <w:rFonts w:ascii="Times New Roman" w:hAnsi="Times New Roman" w:cs="Times New Roman"/>
          <w:sz w:val="24"/>
          <w:szCs w:val="24"/>
        </w:rPr>
        <w:t xml:space="preserve"> theorist</w:t>
      </w:r>
      <w:r w:rsidRPr="00F243BE">
        <w:rPr>
          <w:rFonts w:ascii="Times New Roman" w:hAnsi="Times New Roman" w:cs="Times New Roman"/>
          <w:sz w:val="24"/>
          <w:szCs w:val="24"/>
        </w:rPr>
        <w:t xml:space="preserve"> demonstrates that enlightenment </w:t>
      </w:r>
      <w:r w:rsidR="00C040C3" w:rsidRPr="00F243BE">
        <w:rPr>
          <w:rFonts w:ascii="Times New Roman" w:hAnsi="Times New Roman" w:cs="Times New Roman"/>
          <w:sz w:val="24"/>
          <w:szCs w:val="24"/>
        </w:rPr>
        <w:t>and social contact's theorist infected by gender and racial prejudices common to their times (</w:t>
      </w:r>
      <w:r w:rsidR="00820D7D" w:rsidRPr="00F243BE">
        <w:rPr>
          <w:rFonts w:ascii="Times New Roman" w:hAnsi="Times New Roman" w:cs="Times New Roman"/>
          <w:sz w:val="24"/>
          <w:szCs w:val="24"/>
        </w:rPr>
        <w:t>Carter, 2015</w:t>
      </w:r>
      <w:r w:rsidR="00C040C3" w:rsidRPr="00F243BE">
        <w:rPr>
          <w:rFonts w:ascii="Times New Roman" w:hAnsi="Times New Roman" w:cs="Times New Roman"/>
          <w:sz w:val="24"/>
          <w:szCs w:val="24"/>
        </w:rPr>
        <w:t>).</w:t>
      </w:r>
      <w:r w:rsidR="00820D7D" w:rsidRPr="00F243BE">
        <w:rPr>
          <w:rFonts w:ascii="Times New Roman" w:hAnsi="Times New Roman" w:cs="Times New Roman"/>
          <w:sz w:val="24"/>
          <w:szCs w:val="24"/>
        </w:rPr>
        <w:t xml:space="preserve"> The prejudices made the theorist change their view or opinion on the dignity of people and their freedom, and they ended up having a negative impression on people who were not Western European.  </w:t>
      </w:r>
    </w:p>
    <w:p w:rsidR="00513BF4" w:rsidRPr="00F243BE" w:rsidRDefault="002A687A" w:rsidP="00843E14">
      <w:pPr>
        <w:spacing w:after="0" w:line="480" w:lineRule="auto"/>
        <w:contextualSpacing/>
        <w:rPr>
          <w:rFonts w:ascii="Times New Roman" w:hAnsi="Times New Roman" w:cs="Times New Roman"/>
          <w:b/>
          <w:sz w:val="24"/>
          <w:szCs w:val="24"/>
        </w:rPr>
      </w:pPr>
      <w:r w:rsidRPr="00F243BE">
        <w:rPr>
          <w:rFonts w:ascii="Times New Roman" w:hAnsi="Times New Roman" w:cs="Times New Roman"/>
          <w:b/>
          <w:sz w:val="24"/>
          <w:szCs w:val="24"/>
        </w:rPr>
        <w:t xml:space="preserve"> Racial Threat Theory</w:t>
      </w:r>
    </w:p>
    <w:p w:rsidR="00513BF4" w:rsidRPr="00F243BE" w:rsidRDefault="002A687A" w:rsidP="00843E14">
      <w:pPr>
        <w:spacing w:after="0" w:line="480" w:lineRule="auto"/>
        <w:ind w:firstLine="720"/>
        <w:contextualSpacing/>
        <w:rPr>
          <w:rFonts w:ascii="Times New Roman" w:hAnsi="Times New Roman" w:cs="Times New Roman"/>
          <w:sz w:val="24"/>
          <w:szCs w:val="24"/>
        </w:rPr>
      </w:pPr>
      <w:r w:rsidRPr="00F243BE">
        <w:rPr>
          <w:rFonts w:ascii="Times New Roman" w:hAnsi="Times New Roman" w:cs="Times New Roman"/>
          <w:sz w:val="24"/>
          <w:szCs w:val="24"/>
        </w:rPr>
        <w:t xml:space="preserve"> A detailed theory that can be used to explain th</w:t>
      </w:r>
      <w:r w:rsidR="00F54C37">
        <w:rPr>
          <w:rFonts w:ascii="Times New Roman" w:hAnsi="Times New Roman" w:cs="Times New Roman"/>
          <w:sz w:val="24"/>
          <w:szCs w:val="24"/>
        </w:rPr>
        <w:t xml:space="preserve">e policies made in the </w:t>
      </w:r>
      <w:r w:rsidRPr="00F243BE">
        <w:rPr>
          <w:rFonts w:ascii="Times New Roman" w:hAnsi="Times New Roman" w:cs="Times New Roman"/>
          <w:sz w:val="24"/>
          <w:szCs w:val="24"/>
        </w:rPr>
        <w:t xml:space="preserve">justice department in the United States is the racial threat theory. The racial </w:t>
      </w:r>
      <w:r w:rsidRPr="00F243BE">
        <w:rPr>
          <w:rFonts w:ascii="Times New Roman" w:hAnsi="Times New Roman" w:cs="Times New Roman"/>
          <w:sz w:val="24"/>
          <w:szCs w:val="24"/>
        </w:rPr>
        <w:t>theory proposes that racialization occurs when whites use their power to implement st</w:t>
      </w:r>
      <w:r w:rsidR="00F54C37">
        <w:rPr>
          <w:rFonts w:ascii="Times New Roman" w:hAnsi="Times New Roman" w:cs="Times New Roman"/>
          <w:sz w:val="24"/>
          <w:szCs w:val="24"/>
        </w:rPr>
        <w:t xml:space="preserve">ate-control over the minorities </w:t>
      </w:r>
      <w:r w:rsidRPr="00F243BE">
        <w:rPr>
          <w:rFonts w:ascii="Times New Roman" w:hAnsi="Times New Roman" w:cs="Times New Roman"/>
          <w:sz w:val="24"/>
          <w:szCs w:val="24"/>
        </w:rPr>
        <w:t>(</w:t>
      </w:r>
      <w:r w:rsidR="001D3155" w:rsidRPr="00F243BE">
        <w:rPr>
          <w:rFonts w:ascii="Times New Roman" w:hAnsi="Times New Roman" w:cs="Times New Roman"/>
          <w:sz w:val="24"/>
          <w:szCs w:val="24"/>
        </w:rPr>
        <w:t>Van den Bergh, 2016</w:t>
      </w:r>
      <w:r w:rsidRPr="00F243BE">
        <w:rPr>
          <w:rFonts w:ascii="Times New Roman" w:hAnsi="Times New Roman" w:cs="Times New Roman"/>
          <w:sz w:val="24"/>
          <w:szCs w:val="24"/>
        </w:rPr>
        <w:t xml:space="preserve">). </w:t>
      </w:r>
    </w:p>
    <w:p w:rsidR="00545920" w:rsidRPr="00F243BE" w:rsidRDefault="002A687A" w:rsidP="00843E14">
      <w:pPr>
        <w:spacing w:after="0" w:line="480" w:lineRule="auto"/>
        <w:contextualSpacing/>
        <w:rPr>
          <w:rFonts w:ascii="Times New Roman" w:hAnsi="Times New Roman" w:cs="Times New Roman"/>
          <w:sz w:val="24"/>
          <w:szCs w:val="24"/>
        </w:rPr>
      </w:pPr>
      <w:r w:rsidRPr="00F243BE">
        <w:rPr>
          <w:rFonts w:ascii="Times New Roman" w:hAnsi="Times New Roman" w:cs="Times New Roman"/>
          <w:sz w:val="24"/>
          <w:szCs w:val="24"/>
        </w:rPr>
        <w:t>A racial threat in a political arena is potentially devastat</w:t>
      </w:r>
      <w:r w:rsidR="00F54C37">
        <w:rPr>
          <w:rFonts w:ascii="Times New Roman" w:hAnsi="Times New Roman" w:cs="Times New Roman"/>
          <w:sz w:val="24"/>
          <w:szCs w:val="24"/>
        </w:rPr>
        <w:t xml:space="preserve">ing to existing relations of power, but the extent of suffrage aims to bring together both the authorities in the ballot box, that is the minority and the majority </w:t>
      </w:r>
      <w:r w:rsidRPr="00F243BE">
        <w:rPr>
          <w:rFonts w:ascii="Times New Roman" w:hAnsi="Times New Roman" w:cs="Times New Roman"/>
          <w:sz w:val="24"/>
          <w:szCs w:val="24"/>
        </w:rPr>
        <w:t>(Behrens, Uggen, &amp; Manza, 2003).</w:t>
      </w:r>
      <w:r w:rsidR="008D2837" w:rsidRPr="00F243BE">
        <w:rPr>
          <w:rFonts w:ascii="Times New Roman" w:hAnsi="Times New Roman" w:cs="Times New Roman"/>
          <w:sz w:val="24"/>
          <w:szCs w:val="24"/>
        </w:rPr>
        <w:t xml:space="preserve"> The concept of racial threat is related to felon disfranchisement. Racial threat theory has an assumption that an increase in the population of the minority group in the society can make the majority group who have the dominant</w:t>
      </w:r>
      <w:r w:rsidR="00041E66" w:rsidRPr="00F243BE">
        <w:rPr>
          <w:rFonts w:ascii="Times New Roman" w:hAnsi="Times New Roman" w:cs="Times New Roman"/>
          <w:sz w:val="24"/>
          <w:szCs w:val="24"/>
        </w:rPr>
        <w:t xml:space="preserve"> power to use more </w:t>
      </w:r>
      <w:r w:rsidR="008D2837" w:rsidRPr="00F243BE">
        <w:rPr>
          <w:rFonts w:ascii="Times New Roman" w:hAnsi="Times New Roman" w:cs="Times New Roman"/>
          <w:sz w:val="24"/>
          <w:szCs w:val="24"/>
        </w:rPr>
        <w:t xml:space="preserve">control in the aim of protecting their interest. The policies of felon disfranchisement give a test on the notion that for the majority to have control of the minority they have to do it by the social control aspect. </w:t>
      </w:r>
      <w:r w:rsidR="00902573" w:rsidRPr="00F243BE">
        <w:rPr>
          <w:rFonts w:ascii="Times New Roman" w:hAnsi="Times New Roman" w:cs="Times New Roman"/>
          <w:sz w:val="24"/>
          <w:szCs w:val="24"/>
        </w:rPr>
        <w:t xml:space="preserve">The extent or level of not allowing felons to vote can be related to </w:t>
      </w:r>
      <w:r w:rsidR="004B44E6" w:rsidRPr="00F243BE">
        <w:rPr>
          <w:rFonts w:ascii="Times New Roman" w:hAnsi="Times New Roman" w:cs="Times New Roman"/>
          <w:sz w:val="24"/>
          <w:szCs w:val="24"/>
        </w:rPr>
        <w:t xml:space="preserve">how large or small the minority in the society are. </w:t>
      </w:r>
    </w:p>
    <w:p w:rsidR="004B44E6" w:rsidRPr="00F243BE" w:rsidRDefault="002A687A" w:rsidP="00843E14">
      <w:pPr>
        <w:spacing w:after="0" w:line="480" w:lineRule="auto"/>
        <w:contextualSpacing/>
        <w:rPr>
          <w:rFonts w:ascii="Times New Roman" w:hAnsi="Times New Roman" w:cs="Times New Roman"/>
          <w:b/>
          <w:sz w:val="24"/>
          <w:szCs w:val="24"/>
        </w:rPr>
      </w:pPr>
      <w:r w:rsidRPr="00F243BE">
        <w:rPr>
          <w:rFonts w:ascii="Times New Roman" w:hAnsi="Times New Roman" w:cs="Times New Roman"/>
          <w:b/>
          <w:sz w:val="24"/>
          <w:szCs w:val="24"/>
        </w:rPr>
        <w:t>Research questions</w:t>
      </w:r>
    </w:p>
    <w:p w:rsidR="005A0FD7" w:rsidRPr="00F243BE" w:rsidRDefault="002A687A" w:rsidP="00843E14">
      <w:pPr>
        <w:pStyle w:val="ListParagraph"/>
        <w:numPr>
          <w:ilvl w:val="0"/>
          <w:numId w:val="3"/>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Are racism and felon disfranchisement intertwined</w:t>
      </w:r>
    </w:p>
    <w:p w:rsidR="00D7279A" w:rsidRPr="00F243BE" w:rsidRDefault="002A687A" w:rsidP="00843E14">
      <w:pPr>
        <w:pStyle w:val="ListParagraph"/>
        <w:numPr>
          <w:ilvl w:val="0"/>
          <w:numId w:val="3"/>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What is the impact of felon disfranchisement on recidivism</w:t>
      </w:r>
    </w:p>
    <w:p w:rsidR="00B964AD" w:rsidRPr="00F243BE" w:rsidRDefault="002A687A" w:rsidP="00843E14">
      <w:pPr>
        <w:pStyle w:val="ListParagraph"/>
        <w:numPr>
          <w:ilvl w:val="0"/>
          <w:numId w:val="3"/>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 xml:space="preserve">Should criminals </w:t>
      </w:r>
      <w:r w:rsidR="00041E66" w:rsidRPr="00F243BE">
        <w:rPr>
          <w:rFonts w:ascii="Times New Roman" w:hAnsi="Times New Roman" w:cs="Times New Roman"/>
          <w:sz w:val="24"/>
          <w:szCs w:val="24"/>
        </w:rPr>
        <w:t xml:space="preserve">and </w:t>
      </w:r>
      <w:r w:rsidRPr="00F243BE">
        <w:rPr>
          <w:rFonts w:ascii="Times New Roman" w:hAnsi="Times New Roman" w:cs="Times New Roman"/>
          <w:sz w:val="24"/>
          <w:szCs w:val="24"/>
        </w:rPr>
        <w:t>ex-criminals have the rights to vote</w:t>
      </w:r>
    </w:p>
    <w:p w:rsidR="005A0FD7" w:rsidRPr="00F243BE" w:rsidRDefault="002A687A" w:rsidP="00843E14">
      <w:pPr>
        <w:spacing w:after="0" w:line="480" w:lineRule="auto"/>
        <w:contextualSpacing/>
        <w:rPr>
          <w:rFonts w:ascii="Times New Roman" w:hAnsi="Times New Roman" w:cs="Times New Roman"/>
          <w:b/>
          <w:sz w:val="24"/>
          <w:szCs w:val="24"/>
        </w:rPr>
      </w:pPr>
      <w:r w:rsidRPr="00F243BE">
        <w:rPr>
          <w:rFonts w:ascii="Times New Roman" w:hAnsi="Times New Roman" w:cs="Times New Roman"/>
          <w:b/>
          <w:sz w:val="24"/>
          <w:szCs w:val="24"/>
        </w:rPr>
        <w:t>The hypothesis to research questions</w:t>
      </w:r>
    </w:p>
    <w:p w:rsidR="005A0FD7" w:rsidRPr="00F243BE" w:rsidRDefault="002A687A" w:rsidP="00843E14">
      <w:pPr>
        <w:spacing w:after="0" w:line="480" w:lineRule="auto"/>
        <w:contextualSpacing/>
        <w:rPr>
          <w:rFonts w:ascii="Times New Roman" w:hAnsi="Times New Roman" w:cs="Times New Roman"/>
          <w:sz w:val="24"/>
          <w:szCs w:val="24"/>
        </w:rPr>
      </w:pPr>
      <w:r w:rsidRPr="00F243BE">
        <w:rPr>
          <w:rFonts w:ascii="Times New Roman" w:hAnsi="Times New Roman" w:cs="Times New Roman"/>
          <w:sz w:val="24"/>
          <w:szCs w:val="24"/>
        </w:rPr>
        <w:t xml:space="preserve">Hypothesis 1: </w:t>
      </w:r>
      <w:r w:rsidRPr="00F243BE">
        <w:rPr>
          <w:rFonts w:ascii="Times New Roman" w:hAnsi="Times New Roman" w:cs="Times New Roman"/>
          <w:sz w:val="24"/>
          <w:szCs w:val="24"/>
        </w:rPr>
        <w:t>Racism is</w:t>
      </w:r>
      <w:r w:rsidR="00293FCB" w:rsidRPr="00F243BE">
        <w:rPr>
          <w:rFonts w:ascii="Times New Roman" w:hAnsi="Times New Roman" w:cs="Times New Roman"/>
          <w:sz w:val="24"/>
          <w:szCs w:val="24"/>
        </w:rPr>
        <w:t xml:space="preserve">, </w:t>
      </w:r>
      <w:r w:rsidR="00B964AD" w:rsidRPr="00F243BE">
        <w:rPr>
          <w:rFonts w:ascii="Times New Roman" w:hAnsi="Times New Roman" w:cs="Times New Roman"/>
          <w:sz w:val="24"/>
          <w:szCs w:val="24"/>
        </w:rPr>
        <w:t>and felon disenfranchisement are related</w:t>
      </w:r>
    </w:p>
    <w:p w:rsidR="00293FCB" w:rsidRPr="00F243BE" w:rsidRDefault="002A687A" w:rsidP="00843E14">
      <w:pPr>
        <w:spacing w:after="0" w:line="480" w:lineRule="auto"/>
        <w:contextualSpacing/>
        <w:rPr>
          <w:rFonts w:ascii="Times New Roman" w:hAnsi="Times New Roman" w:cs="Times New Roman"/>
          <w:sz w:val="24"/>
          <w:szCs w:val="24"/>
        </w:rPr>
      </w:pPr>
      <w:r w:rsidRPr="00F243BE">
        <w:rPr>
          <w:rFonts w:ascii="Times New Roman" w:hAnsi="Times New Roman" w:cs="Times New Roman"/>
          <w:sz w:val="24"/>
          <w:szCs w:val="24"/>
        </w:rPr>
        <w:t xml:space="preserve">Hypothesis 2: Felon disfranchisement </w:t>
      </w:r>
      <w:r w:rsidR="00B964AD" w:rsidRPr="00F243BE">
        <w:rPr>
          <w:rFonts w:ascii="Times New Roman" w:hAnsi="Times New Roman" w:cs="Times New Roman"/>
          <w:sz w:val="24"/>
          <w:szCs w:val="24"/>
        </w:rPr>
        <w:t>influences the rate of recidivism</w:t>
      </w:r>
    </w:p>
    <w:p w:rsidR="00293FCB" w:rsidRPr="00F243BE" w:rsidRDefault="002A687A" w:rsidP="00843E14">
      <w:pPr>
        <w:spacing w:after="0" w:line="480" w:lineRule="auto"/>
        <w:contextualSpacing/>
        <w:rPr>
          <w:rFonts w:ascii="Times New Roman" w:hAnsi="Times New Roman" w:cs="Times New Roman"/>
          <w:sz w:val="24"/>
          <w:szCs w:val="24"/>
        </w:rPr>
      </w:pPr>
      <w:r w:rsidRPr="00F243BE">
        <w:rPr>
          <w:rFonts w:ascii="Times New Roman" w:hAnsi="Times New Roman" w:cs="Times New Roman"/>
          <w:sz w:val="24"/>
          <w:szCs w:val="24"/>
        </w:rPr>
        <w:t xml:space="preserve">Hypothesis 3: </w:t>
      </w:r>
      <w:r w:rsidR="00962C2F">
        <w:rPr>
          <w:rFonts w:ascii="Times New Roman" w:hAnsi="Times New Roman" w:cs="Times New Roman"/>
          <w:sz w:val="24"/>
          <w:szCs w:val="24"/>
        </w:rPr>
        <w:t>Felons and ex-felons should have the right to vote</w:t>
      </w:r>
    </w:p>
    <w:p w:rsidR="005A0FD7" w:rsidRPr="00F243BE" w:rsidRDefault="002A687A" w:rsidP="00843E14">
      <w:pPr>
        <w:spacing w:after="0" w:line="480" w:lineRule="auto"/>
        <w:contextualSpacing/>
        <w:jc w:val="center"/>
        <w:rPr>
          <w:rFonts w:ascii="Times New Roman" w:hAnsi="Times New Roman" w:cs="Times New Roman"/>
          <w:b/>
          <w:sz w:val="24"/>
          <w:szCs w:val="24"/>
        </w:rPr>
      </w:pPr>
      <w:r w:rsidRPr="00F243BE">
        <w:rPr>
          <w:rFonts w:ascii="Times New Roman" w:hAnsi="Times New Roman" w:cs="Times New Roman"/>
          <w:b/>
          <w:sz w:val="24"/>
          <w:szCs w:val="24"/>
        </w:rPr>
        <w:t>Methodology</w:t>
      </w:r>
    </w:p>
    <w:p w:rsidR="00D7279A" w:rsidRPr="00F243BE" w:rsidRDefault="002A687A" w:rsidP="00843E1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data to be used in analyzing the research questions </w:t>
      </w:r>
      <w:r>
        <w:rPr>
          <w:rFonts w:ascii="Times New Roman" w:hAnsi="Times New Roman" w:cs="Times New Roman"/>
          <w:sz w:val="24"/>
          <w:szCs w:val="24"/>
        </w:rPr>
        <w:t xml:space="preserve">will be secondary data. The secondary data will be from the reports by the Federal Bureau of Justice. </w:t>
      </w:r>
      <w:r w:rsidR="008F76F0" w:rsidRPr="00F243BE">
        <w:rPr>
          <w:rFonts w:ascii="Times New Roman" w:hAnsi="Times New Roman" w:cs="Times New Roman"/>
          <w:sz w:val="24"/>
          <w:szCs w:val="24"/>
        </w:rPr>
        <w:t>The Federal Bureau of Justice publishes a report on the number of convicts in prison base</w:t>
      </w:r>
      <w:r>
        <w:rPr>
          <w:rFonts w:ascii="Times New Roman" w:hAnsi="Times New Roman" w:cs="Times New Roman"/>
          <w:sz w:val="24"/>
          <w:szCs w:val="24"/>
        </w:rPr>
        <w:t>d on factors such as their race</w:t>
      </w:r>
      <w:r w:rsidR="008F76F0" w:rsidRPr="00F243BE">
        <w:rPr>
          <w:rFonts w:ascii="Times New Roman" w:hAnsi="Times New Roman" w:cs="Times New Roman"/>
          <w:sz w:val="24"/>
          <w:szCs w:val="24"/>
        </w:rPr>
        <w:t xml:space="preserve">. </w:t>
      </w:r>
      <w:r w:rsidR="000A44EA" w:rsidRPr="00F243BE">
        <w:rPr>
          <w:rFonts w:ascii="Times New Roman" w:hAnsi="Times New Roman" w:cs="Times New Roman"/>
          <w:sz w:val="24"/>
          <w:szCs w:val="24"/>
        </w:rPr>
        <w:t xml:space="preserve"> The Bureau publishes </w:t>
      </w:r>
      <w:r>
        <w:rPr>
          <w:rFonts w:ascii="Times New Roman" w:hAnsi="Times New Roman" w:cs="Times New Roman"/>
          <w:sz w:val="24"/>
          <w:szCs w:val="24"/>
        </w:rPr>
        <w:t xml:space="preserve">the </w:t>
      </w:r>
      <w:r w:rsidR="000A44EA" w:rsidRPr="00F243BE">
        <w:rPr>
          <w:rFonts w:ascii="Times New Roman" w:hAnsi="Times New Roman" w:cs="Times New Roman"/>
          <w:sz w:val="24"/>
          <w:szCs w:val="24"/>
        </w:rPr>
        <w:t xml:space="preserve">report on the number of ex-convicts who have committed a crime </w:t>
      </w:r>
      <w:r>
        <w:rPr>
          <w:rFonts w:ascii="Times New Roman" w:hAnsi="Times New Roman" w:cs="Times New Roman"/>
          <w:sz w:val="24"/>
          <w:szCs w:val="24"/>
        </w:rPr>
        <w:t>a</w:t>
      </w:r>
      <w:r w:rsidR="000A44EA" w:rsidRPr="00F243BE">
        <w:rPr>
          <w:rFonts w:ascii="Times New Roman" w:hAnsi="Times New Roman" w:cs="Times New Roman"/>
          <w:sz w:val="24"/>
          <w:szCs w:val="24"/>
        </w:rPr>
        <w:t>gain. The report goes into details of the race of the ex-convicts involved in recidivism. By utilizing this report by the Federal Bureau of Justice, it will help to answer the research questions.</w:t>
      </w:r>
    </w:p>
    <w:p w:rsidR="00D7279A" w:rsidRPr="00F243BE" w:rsidRDefault="002A687A" w:rsidP="00843E14">
      <w:pPr>
        <w:spacing w:after="0" w:line="480" w:lineRule="auto"/>
        <w:contextualSpacing/>
        <w:rPr>
          <w:rFonts w:ascii="Times New Roman" w:hAnsi="Times New Roman" w:cs="Times New Roman"/>
          <w:b/>
          <w:sz w:val="24"/>
          <w:szCs w:val="24"/>
        </w:rPr>
      </w:pPr>
      <w:r w:rsidRPr="00F243BE">
        <w:rPr>
          <w:rFonts w:ascii="Times New Roman" w:hAnsi="Times New Roman" w:cs="Times New Roman"/>
          <w:b/>
          <w:sz w:val="24"/>
          <w:szCs w:val="24"/>
        </w:rPr>
        <w:t xml:space="preserve">Voter file data </w:t>
      </w:r>
    </w:p>
    <w:p w:rsidR="001E682D" w:rsidRPr="00F243BE" w:rsidRDefault="002A687A" w:rsidP="00843E14">
      <w:pPr>
        <w:spacing w:after="0" w:line="480" w:lineRule="auto"/>
        <w:ind w:firstLine="720"/>
        <w:contextualSpacing/>
        <w:rPr>
          <w:rFonts w:ascii="Times New Roman" w:hAnsi="Times New Roman" w:cs="Times New Roman"/>
          <w:sz w:val="24"/>
          <w:szCs w:val="24"/>
        </w:rPr>
      </w:pPr>
      <w:r w:rsidRPr="00F243BE">
        <w:rPr>
          <w:rFonts w:ascii="Times New Roman" w:hAnsi="Times New Roman" w:cs="Times New Roman"/>
          <w:sz w:val="24"/>
          <w:szCs w:val="24"/>
        </w:rPr>
        <w:t>Voter files are available, and they contain databases that give demographic information and turnout history for all registered voters in a state (Meredith, &amp; Morse, 2015). The files provide detailed information about all the people who are</w:t>
      </w:r>
      <w:r w:rsidRPr="00F243BE">
        <w:rPr>
          <w:rFonts w:ascii="Times New Roman" w:hAnsi="Times New Roman" w:cs="Times New Roman"/>
          <w:sz w:val="24"/>
          <w:szCs w:val="24"/>
        </w:rPr>
        <w:t xml:space="preserve"> registered to vote. Information such as the full name, date of birth, age, and address of voters is in the voter files. By using the information provided on these files, I will check whether any ex-criminal has been registered to vote.</w:t>
      </w:r>
    </w:p>
    <w:p w:rsidR="001E682D" w:rsidRPr="00220055" w:rsidRDefault="002A687A" w:rsidP="00843E14">
      <w:pPr>
        <w:spacing w:after="0" w:line="480" w:lineRule="auto"/>
        <w:contextualSpacing/>
        <w:rPr>
          <w:rFonts w:ascii="Times New Roman" w:hAnsi="Times New Roman" w:cs="Times New Roman"/>
          <w:b/>
          <w:sz w:val="24"/>
          <w:szCs w:val="24"/>
        </w:rPr>
      </w:pPr>
      <w:r w:rsidRPr="00220055">
        <w:rPr>
          <w:rFonts w:ascii="Times New Roman" w:hAnsi="Times New Roman" w:cs="Times New Roman"/>
          <w:b/>
          <w:sz w:val="24"/>
          <w:szCs w:val="24"/>
        </w:rPr>
        <w:t xml:space="preserve">Turn out and voter </w:t>
      </w:r>
      <w:r w:rsidRPr="00220055">
        <w:rPr>
          <w:rFonts w:ascii="Times New Roman" w:hAnsi="Times New Roman" w:cs="Times New Roman"/>
          <w:b/>
          <w:sz w:val="24"/>
          <w:szCs w:val="24"/>
        </w:rPr>
        <w:t>choice</w:t>
      </w:r>
    </w:p>
    <w:p w:rsidR="00220055" w:rsidRPr="00F243BE" w:rsidRDefault="002A687A" w:rsidP="00843E1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analysis of the number of turnouts in voting, I will use the secondary data that is from the Current Population Survey in the United States. The Current Population is a survey conducted on a monthly bias on the individuals of the United State</w:t>
      </w:r>
      <w:r>
        <w:rPr>
          <w:rFonts w:ascii="Times New Roman" w:hAnsi="Times New Roman" w:cs="Times New Roman"/>
          <w:sz w:val="24"/>
          <w:szCs w:val="24"/>
        </w:rPr>
        <w:t>s. The study administered by the Census  Bureau, and it is about political participation of all members of the household, that is whether a felony or not. This data will help in analyzing the number of cases of felons released out of prison, but they still</w:t>
      </w:r>
      <w:r>
        <w:rPr>
          <w:rFonts w:ascii="Times New Roman" w:hAnsi="Times New Roman" w:cs="Times New Roman"/>
          <w:sz w:val="24"/>
          <w:szCs w:val="24"/>
        </w:rPr>
        <w:t xml:space="preserve"> have no rights to vote.</w:t>
      </w:r>
    </w:p>
    <w:p w:rsidR="00220055" w:rsidRDefault="002A687A" w:rsidP="00843E1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Having collected the data on the number of felons denied their rights to vote, and also the ex-felons who have not been granted their rights to vote, I will analyze on the relationship between the dependent variable and the indecen</w:t>
      </w:r>
      <w:r>
        <w:rPr>
          <w:rFonts w:ascii="Times New Roman" w:hAnsi="Times New Roman" w:cs="Times New Roman"/>
          <w:sz w:val="24"/>
          <w:szCs w:val="24"/>
        </w:rPr>
        <w:t>t variable in the research. Felon disenfranchisement is the dependent variable while the freedom or right to vote is one of the independents' variables.</w:t>
      </w:r>
    </w:p>
    <w:p w:rsidR="001E682D" w:rsidRPr="00220055" w:rsidRDefault="002A687A" w:rsidP="00843E14">
      <w:pPr>
        <w:spacing w:after="0" w:line="480" w:lineRule="auto"/>
        <w:contextualSpacing/>
        <w:rPr>
          <w:rFonts w:ascii="Times New Roman" w:hAnsi="Times New Roman" w:cs="Times New Roman"/>
          <w:sz w:val="24"/>
          <w:szCs w:val="24"/>
        </w:rPr>
      </w:pPr>
      <w:r w:rsidRPr="00F243BE">
        <w:rPr>
          <w:rFonts w:ascii="Times New Roman" w:hAnsi="Times New Roman" w:cs="Times New Roman"/>
          <w:b/>
          <w:sz w:val="24"/>
          <w:szCs w:val="24"/>
        </w:rPr>
        <w:t>Survey questions</w:t>
      </w:r>
    </w:p>
    <w:p w:rsidR="001E682D"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Should felons who are still in prisons be permitted to vote</w:t>
      </w:r>
      <w:r w:rsidR="003D24EF" w:rsidRPr="00F243BE">
        <w:rPr>
          <w:rFonts w:ascii="Times New Roman" w:hAnsi="Times New Roman" w:cs="Times New Roman"/>
          <w:sz w:val="24"/>
          <w:szCs w:val="24"/>
        </w:rPr>
        <w:t>?</w:t>
      </w:r>
    </w:p>
    <w:p w:rsidR="00CE7BE5"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What is a felon?</w:t>
      </w:r>
    </w:p>
    <w:p w:rsidR="00CE7BE5"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 xml:space="preserve">What is </w:t>
      </w:r>
      <w:r w:rsidRPr="00F243BE">
        <w:rPr>
          <w:rFonts w:ascii="Times New Roman" w:hAnsi="Times New Roman" w:cs="Times New Roman"/>
          <w:sz w:val="24"/>
          <w:szCs w:val="24"/>
        </w:rPr>
        <w:t>a felony?</w:t>
      </w:r>
    </w:p>
    <w:p w:rsidR="00CE7BE5"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 xml:space="preserve">What </w:t>
      </w:r>
      <w:r w:rsidR="00962C2F">
        <w:rPr>
          <w:rFonts w:ascii="Times New Roman" w:hAnsi="Times New Roman" w:cs="Times New Roman"/>
          <w:sz w:val="24"/>
          <w:szCs w:val="24"/>
        </w:rPr>
        <w:t xml:space="preserve">are </w:t>
      </w:r>
      <w:r w:rsidRPr="00F243BE">
        <w:rPr>
          <w:rFonts w:ascii="Times New Roman" w:hAnsi="Times New Roman" w:cs="Times New Roman"/>
          <w:sz w:val="24"/>
          <w:szCs w:val="24"/>
        </w:rPr>
        <w:t xml:space="preserve">other rights </w:t>
      </w:r>
      <w:r w:rsidR="002D6EEF" w:rsidRPr="00F243BE">
        <w:rPr>
          <w:rFonts w:ascii="Times New Roman" w:hAnsi="Times New Roman" w:cs="Times New Roman"/>
          <w:sz w:val="24"/>
          <w:szCs w:val="24"/>
        </w:rPr>
        <w:t>do felonies get prevented</w:t>
      </w:r>
      <w:r w:rsidR="00962C2F">
        <w:rPr>
          <w:rFonts w:ascii="Times New Roman" w:hAnsi="Times New Roman" w:cs="Times New Roman"/>
          <w:sz w:val="24"/>
          <w:szCs w:val="24"/>
        </w:rPr>
        <w:t>?</w:t>
      </w:r>
    </w:p>
    <w:p w:rsidR="003D24EF"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Should felons who are on probation be granted their voting rights back?</w:t>
      </w:r>
    </w:p>
    <w:p w:rsidR="003D24EF"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Does felon disenfranchisement have any negative impact on the country elections?</w:t>
      </w:r>
    </w:p>
    <w:p w:rsidR="003D24EF"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 xml:space="preserve">Does felon disenfranchisement have any </w:t>
      </w:r>
      <w:r w:rsidRPr="00F243BE">
        <w:rPr>
          <w:rFonts w:ascii="Times New Roman" w:hAnsi="Times New Roman" w:cs="Times New Roman"/>
          <w:sz w:val="24"/>
          <w:szCs w:val="24"/>
        </w:rPr>
        <w:t>positive impact on the country elections?</w:t>
      </w:r>
    </w:p>
    <w:p w:rsidR="00CE7BE5"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Is it rights for felons to get their rights to vote immediately they are out of prison?</w:t>
      </w:r>
    </w:p>
    <w:p w:rsidR="00CE7BE5"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 xml:space="preserve">Is it rights for the felons to pay the </w:t>
      </w:r>
      <w:r w:rsidR="002D6EEF" w:rsidRPr="00F243BE">
        <w:rPr>
          <w:rFonts w:ascii="Times New Roman" w:hAnsi="Times New Roman" w:cs="Times New Roman"/>
          <w:sz w:val="24"/>
          <w:szCs w:val="24"/>
        </w:rPr>
        <w:t>fines that are</w:t>
      </w:r>
      <w:r w:rsidRPr="00F243BE">
        <w:rPr>
          <w:rFonts w:ascii="Times New Roman" w:hAnsi="Times New Roman" w:cs="Times New Roman"/>
          <w:sz w:val="24"/>
          <w:szCs w:val="24"/>
        </w:rPr>
        <w:t xml:space="preserve"> </w:t>
      </w:r>
      <w:r w:rsidR="002D6EEF" w:rsidRPr="00F243BE">
        <w:rPr>
          <w:rFonts w:ascii="Times New Roman" w:hAnsi="Times New Roman" w:cs="Times New Roman"/>
          <w:sz w:val="24"/>
          <w:szCs w:val="24"/>
        </w:rPr>
        <w:t xml:space="preserve">related to their conviction for </w:t>
      </w:r>
      <w:r w:rsidRPr="00F243BE">
        <w:rPr>
          <w:rFonts w:ascii="Times New Roman" w:hAnsi="Times New Roman" w:cs="Times New Roman"/>
          <w:sz w:val="24"/>
          <w:szCs w:val="24"/>
        </w:rPr>
        <w:t>them to gain their right to vote back?</w:t>
      </w:r>
    </w:p>
    <w:p w:rsidR="00CE7BE5"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W</w:t>
      </w:r>
      <w:r w:rsidRPr="00F243BE">
        <w:rPr>
          <w:rFonts w:ascii="Times New Roman" w:hAnsi="Times New Roman" w:cs="Times New Roman"/>
          <w:sz w:val="24"/>
          <w:szCs w:val="24"/>
        </w:rPr>
        <w:t>hat is the impact of felon disenfranchisement on recidivism</w:t>
      </w:r>
      <w:r w:rsidR="00962C2F">
        <w:rPr>
          <w:rFonts w:ascii="Times New Roman" w:hAnsi="Times New Roman" w:cs="Times New Roman"/>
          <w:sz w:val="24"/>
          <w:szCs w:val="24"/>
        </w:rPr>
        <w:t>?</w:t>
      </w:r>
    </w:p>
    <w:p w:rsidR="00CE7BE5"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Are the laws in felony disfranchisement a way to encourage racism</w:t>
      </w:r>
      <w:r w:rsidR="00962C2F">
        <w:rPr>
          <w:rFonts w:ascii="Times New Roman" w:hAnsi="Times New Roman" w:cs="Times New Roman"/>
          <w:sz w:val="24"/>
          <w:szCs w:val="24"/>
        </w:rPr>
        <w:t>?</w:t>
      </w:r>
    </w:p>
    <w:p w:rsidR="002D6EEF"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What does the constitution say concerning the issue of felon disenfranchisement?</w:t>
      </w:r>
    </w:p>
    <w:p w:rsidR="002D6EEF"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What is in Section 2 of the Voting Rights Act?</w:t>
      </w:r>
    </w:p>
    <w:p w:rsidR="002D6EEF"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Can the laws in section 2 of the Voting rights act apply in the laws of felon disenfranchisement?</w:t>
      </w:r>
    </w:p>
    <w:p w:rsidR="002D6EEF"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 xml:space="preserve">How </w:t>
      </w:r>
      <w:r w:rsidR="00AF02BB" w:rsidRPr="00F243BE">
        <w:rPr>
          <w:rFonts w:ascii="Times New Roman" w:hAnsi="Times New Roman" w:cs="Times New Roman"/>
          <w:sz w:val="24"/>
          <w:szCs w:val="24"/>
        </w:rPr>
        <w:t>do the laws</w:t>
      </w:r>
      <w:r w:rsidRPr="00F243BE">
        <w:rPr>
          <w:rFonts w:ascii="Times New Roman" w:hAnsi="Times New Roman" w:cs="Times New Roman"/>
          <w:sz w:val="24"/>
          <w:szCs w:val="24"/>
        </w:rPr>
        <w:t xml:space="preserve"> of felon disenfranchisements vary in each state in the United States</w:t>
      </w:r>
      <w:r w:rsidR="00AF02BB" w:rsidRPr="00F243BE">
        <w:rPr>
          <w:rFonts w:ascii="Times New Roman" w:hAnsi="Times New Roman" w:cs="Times New Roman"/>
          <w:sz w:val="24"/>
          <w:szCs w:val="24"/>
        </w:rPr>
        <w:t>?</w:t>
      </w:r>
    </w:p>
    <w:p w:rsidR="00AF02BB"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Who are felons likely to vote for?</w:t>
      </w:r>
    </w:p>
    <w:p w:rsidR="00FE629B"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 xml:space="preserve">Are felons likely to vote for </w:t>
      </w:r>
      <w:r w:rsidRPr="00F243BE">
        <w:rPr>
          <w:rFonts w:ascii="Times New Roman" w:hAnsi="Times New Roman" w:cs="Times New Roman"/>
          <w:sz w:val="24"/>
          <w:szCs w:val="24"/>
        </w:rPr>
        <w:t>Democrats more?</w:t>
      </w:r>
    </w:p>
    <w:p w:rsidR="00FE629B"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Are felons likely to vote for Republicans more?</w:t>
      </w:r>
    </w:p>
    <w:p w:rsidR="00D82561"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Is voting a privilege?</w:t>
      </w:r>
    </w:p>
    <w:p w:rsidR="00F17729"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Is voting a right?</w:t>
      </w:r>
    </w:p>
    <w:p w:rsidR="00F17729"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Are felons supposed to lose their rights to vote due to society lack of trust in them?</w:t>
      </w:r>
    </w:p>
    <w:p w:rsidR="00F17729"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 xml:space="preserve">Are felons supposed to lose their rights to vote per the </w:t>
      </w:r>
      <w:r w:rsidRPr="00F243BE">
        <w:rPr>
          <w:rFonts w:ascii="Times New Roman" w:hAnsi="Times New Roman" w:cs="Times New Roman"/>
          <w:sz w:val="24"/>
          <w:szCs w:val="24"/>
        </w:rPr>
        <w:t>justice system?</w:t>
      </w:r>
    </w:p>
    <w:p w:rsidR="00F17729"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Do the felons gain justification in the argument of no taxation without representation?</w:t>
      </w:r>
    </w:p>
    <w:p w:rsidR="00F17729"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How do the laws of Felon Disenfranchisement in the US contrast or compare with the regulations in other countries?</w:t>
      </w:r>
    </w:p>
    <w:p w:rsidR="00F17729"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 xml:space="preserve">For the felons who are on probation, </w:t>
      </w:r>
      <w:r w:rsidRPr="00F243BE">
        <w:rPr>
          <w:rFonts w:ascii="Times New Roman" w:hAnsi="Times New Roman" w:cs="Times New Roman"/>
          <w:sz w:val="24"/>
          <w:szCs w:val="24"/>
        </w:rPr>
        <w:t>are they still serving their time in prison?</w:t>
      </w:r>
    </w:p>
    <w:p w:rsidR="00672C07"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What gender is likely to be under the laws of felon disenfranchisement?</w:t>
      </w:r>
    </w:p>
    <w:p w:rsidR="00672C07"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Is felon disenfranchisement a basis for the race?</w:t>
      </w:r>
    </w:p>
    <w:p w:rsidR="00BA11BF"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Which age bracket is likely to be under the laws of felon disenfranchisement?</w:t>
      </w:r>
    </w:p>
    <w:p w:rsidR="00BA11BF" w:rsidRPr="00F243BE"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Does the le</w:t>
      </w:r>
      <w:r w:rsidRPr="00F243BE">
        <w:rPr>
          <w:rFonts w:ascii="Times New Roman" w:hAnsi="Times New Roman" w:cs="Times New Roman"/>
          <w:sz w:val="24"/>
          <w:szCs w:val="24"/>
        </w:rPr>
        <w:t>vel of education of citizens help in understanding the concept of felon disenfranchisement?</w:t>
      </w:r>
    </w:p>
    <w:p w:rsidR="00871792" w:rsidRDefault="002A687A" w:rsidP="00843E14">
      <w:pPr>
        <w:pStyle w:val="ListParagraph"/>
        <w:numPr>
          <w:ilvl w:val="0"/>
          <w:numId w:val="4"/>
        </w:numPr>
        <w:spacing w:after="0" w:line="480" w:lineRule="auto"/>
        <w:rPr>
          <w:rFonts w:ascii="Times New Roman" w:hAnsi="Times New Roman" w:cs="Times New Roman"/>
          <w:sz w:val="24"/>
          <w:szCs w:val="24"/>
        </w:rPr>
      </w:pPr>
      <w:r w:rsidRPr="00F243BE">
        <w:rPr>
          <w:rFonts w:ascii="Times New Roman" w:hAnsi="Times New Roman" w:cs="Times New Roman"/>
          <w:sz w:val="24"/>
          <w:szCs w:val="24"/>
        </w:rPr>
        <w:t>Does demographic location play a role in the implementation of the laws of felon disenfranchisement?</w:t>
      </w:r>
    </w:p>
    <w:p w:rsidR="00871792" w:rsidRDefault="002A687A" w:rsidP="00843E14">
      <w:pPr>
        <w:spacing w:after="0" w:line="480" w:lineRule="auto"/>
        <w:contextualSpacing/>
        <w:jc w:val="center"/>
        <w:rPr>
          <w:rFonts w:ascii="Times New Roman" w:hAnsi="Times New Roman" w:cs="Times New Roman"/>
          <w:b/>
          <w:sz w:val="24"/>
          <w:szCs w:val="24"/>
        </w:rPr>
      </w:pPr>
      <w:r w:rsidRPr="00871792">
        <w:rPr>
          <w:rFonts w:ascii="Times New Roman" w:hAnsi="Times New Roman" w:cs="Times New Roman"/>
          <w:b/>
          <w:sz w:val="24"/>
          <w:szCs w:val="24"/>
        </w:rPr>
        <w:t>Conclusion</w:t>
      </w:r>
    </w:p>
    <w:p w:rsidR="00871792" w:rsidRPr="00871792" w:rsidRDefault="002A687A" w:rsidP="00843E1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objective of this research paper is to understan</w:t>
      </w:r>
      <w:r>
        <w:rPr>
          <w:rFonts w:ascii="Times New Roman" w:hAnsi="Times New Roman" w:cs="Times New Roman"/>
          <w:sz w:val="24"/>
          <w:szCs w:val="24"/>
        </w:rPr>
        <w:t>d the topic of felon disenfranchisement. The research is conducted to get a better view of what felon disenfranchisement is. By having the research questions, it will be easy to know if denying the felons their rights to vote is right or wrong. It will als</w:t>
      </w:r>
      <w:r>
        <w:rPr>
          <w:rFonts w:ascii="Times New Roman" w:hAnsi="Times New Roman" w:cs="Times New Roman"/>
          <w:sz w:val="24"/>
          <w:szCs w:val="24"/>
        </w:rPr>
        <w:t>o help to know if the convicts should be granted their rights to vote once they are out of prison. This research paper through the research questions will help the reader to gain more knowledge on the topic of study.</w:t>
      </w:r>
    </w:p>
    <w:p w:rsidR="00220055" w:rsidRDefault="00220055" w:rsidP="00843E14">
      <w:pPr>
        <w:tabs>
          <w:tab w:val="left" w:pos="5250"/>
        </w:tabs>
        <w:spacing w:after="0" w:line="480" w:lineRule="auto"/>
        <w:contextualSpacing/>
        <w:rPr>
          <w:rFonts w:ascii="Times New Roman" w:hAnsi="Times New Roman" w:cs="Times New Roman"/>
          <w:sz w:val="24"/>
          <w:szCs w:val="24"/>
        </w:rPr>
      </w:pPr>
    </w:p>
    <w:p w:rsidR="00AA5D89" w:rsidRDefault="00AA5D89" w:rsidP="00843E14">
      <w:pPr>
        <w:tabs>
          <w:tab w:val="left" w:pos="5250"/>
        </w:tabs>
        <w:spacing w:after="0" w:line="480" w:lineRule="auto"/>
        <w:contextualSpacing/>
        <w:jc w:val="center"/>
        <w:rPr>
          <w:rFonts w:ascii="Times New Roman" w:hAnsi="Times New Roman" w:cs="Times New Roman"/>
          <w:sz w:val="24"/>
          <w:szCs w:val="24"/>
        </w:rPr>
      </w:pPr>
    </w:p>
    <w:p w:rsidR="00AA5D89" w:rsidRDefault="00AA5D89" w:rsidP="00843E14">
      <w:pPr>
        <w:tabs>
          <w:tab w:val="left" w:pos="5250"/>
        </w:tabs>
        <w:spacing w:after="0" w:line="480" w:lineRule="auto"/>
        <w:contextualSpacing/>
        <w:jc w:val="center"/>
        <w:rPr>
          <w:rFonts w:ascii="Times New Roman" w:hAnsi="Times New Roman" w:cs="Times New Roman"/>
          <w:sz w:val="24"/>
          <w:szCs w:val="24"/>
        </w:rPr>
      </w:pPr>
    </w:p>
    <w:p w:rsidR="00AA5D89" w:rsidRDefault="00AA5D89" w:rsidP="00843E14">
      <w:pPr>
        <w:tabs>
          <w:tab w:val="left" w:pos="5250"/>
        </w:tabs>
        <w:spacing w:after="0" w:line="480" w:lineRule="auto"/>
        <w:contextualSpacing/>
        <w:jc w:val="center"/>
        <w:rPr>
          <w:rFonts w:ascii="Times New Roman" w:hAnsi="Times New Roman" w:cs="Times New Roman"/>
          <w:sz w:val="24"/>
          <w:szCs w:val="24"/>
        </w:rPr>
      </w:pPr>
    </w:p>
    <w:p w:rsidR="00AA5D89" w:rsidRDefault="00AA5D89" w:rsidP="00843E14">
      <w:pPr>
        <w:tabs>
          <w:tab w:val="left" w:pos="5250"/>
        </w:tabs>
        <w:spacing w:after="0" w:line="480" w:lineRule="auto"/>
        <w:contextualSpacing/>
        <w:jc w:val="center"/>
        <w:rPr>
          <w:rFonts w:ascii="Times New Roman" w:hAnsi="Times New Roman" w:cs="Times New Roman"/>
          <w:sz w:val="24"/>
          <w:szCs w:val="24"/>
        </w:rPr>
      </w:pPr>
    </w:p>
    <w:p w:rsidR="00843E14" w:rsidRDefault="00843E14">
      <w:pPr>
        <w:rPr>
          <w:rFonts w:ascii="Times New Roman" w:hAnsi="Times New Roman" w:cs="Times New Roman"/>
          <w:sz w:val="24"/>
          <w:szCs w:val="24"/>
        </w:rPr>
      </w:pPr>
      <w:r>
        <w:rPr>
          <w:rFonts w:ascii="Times New Roman" w:hAnsi="Times New Roman" w:cs="Times New Roman"/>
          <w:sz w:val="24"/>
          <w:szCs w:val="24"/>
        </w:rPr>
        <w:br w:type="page"/>
      </w:r>
    </w:p>
    <w:p w:rsidR="00871792" w:rsidRDefault="002A687A" w:rsidP="00843E14">
      <w:pPr>
        <w:tabs>
          <w:tab w:val="left" w:pos="5250"/>
        </w:tabs>
        <w:spacing w:after="0" w:line="480" w:lineRule="auto"/>
        <w:jc w:val="center"/>
        <w:rPr>
          <w:rFonts w:ascii="Times New Roman" w:hAnsi="Times New Roman" w:cs="Times New Roman"/>
          <w:sz w:val="24"/>
          <w:szCs w:val="24"/>
        </w:rPr>
      </w:pPr>
      <w:bookmarkStart w:id="0" w:name="_GoBack"/>
      <w:bookmarkEnd w:id="0"/>
      <w:r w:rsidRPr="00F243BE">
        <w:rPr>
          <w:rFonts w:ascii="Times New Roman" w:hAnsi="Times New Roman" w:cs="Times New Roman"/>
          <w:sz w:val="24"/>
          <w:szCs w:val="24"/>
        </w:rPr>
        <w:t>Reference</w:t>
      </w:r>
    </w:p>
    <w:p w:rsidR="00F243BE" w:rsidRPr="00F243BE" w:rsidRDefault="002A687A" w:rsidP="00843E14">
      <w:pPr>
        <w:spacing w:after="0" w:line="480" w:lineRule="auto"/>
        <w:ind w:left="720" w:hanging="720"/>
        <w:contextualSpacing/>
        <w:rPr>
          <w:rFonts w:ascii="Times New Roman" w:hAnsi="Times New Roman" w:cs="Times New Roman"/>
          <w:color w:val="222222"/>
          <w:sz w:val="24"/>
          <w:szCs w:val="24"/>
          <w:shd w:val="clear" w:color="auto" w:fill="FFFFFF"/>
        </w:rPr>
      </w:pPr>
      <w:r w:rsidRPr="00F243BE">
        <w:rPr>
          <w:rFonts w:ascii="Times New Roman" w:hAnsi="Times New Roman" w:cs="Times New Roman"/>
          <w:color w:val="222222"/>
          <w:sz w:val="24"/>
          <w:szCs w:val="24"/>
          <w:shd w:val="clear" w:color="auto" w:fill="FFFFFF"/>
        </w:rPr>
        <w:t xml:space="preserve">Aviram, H., Bragg, A., </w:t>
      </w:r>
      <w:r w:rsidRPr="00F243BE">
        <w:rPr>
          <w:rFonts w:ascii="Times New Roman" w:hAnsi="Times New Roman" w:cs="Times New Roman"/>
          <w:color w:val="222222"/>
          <w:sz w:val="24"/>
          <w:szCs w:val="24"/>
          <w:shd w:val="clear" w:color="auto" w:fill="FFFFFF"/>
        </w:rPr>
        <w:t>&amp; Lewis, C. (2017). Felon disenfranchisement. </w:t>
      </w:r>
    </w:p>
    <w:p w:rsidR="00F243BE" w:rsidRPr="00F243BE" w:rsidRDefault="002A687A" w:rsidP="00843E14">
      <w:pPr>
        <w:spacing w:after="0" w:line="480" w:lineRule="auto"/>
        <w:ind w:left="720" w:hanging="720"/>
        <w:contextualSpacing/>
        <w:rPr>
          <w:rFonts w:ascii="Times New Roman" w:hAnsi="Times New Roman" w:cs="Times New Roman"/>
          <w:color w:val="222222"/>
          <w:sz w:val="24"/>
          <w:szCs w:val="24"/>
          <w:shd w:val="clear" w:color="auto" w:fill="FFFFFF"/>
        </w:rPr>
      </w:pPr>
      <w:r w:rsidRPr="00F243BE">
        <w:rPr>
          <w:rFonts w:ascii="Times New Roman" w:hAnsi="Times New Roman" w:cs="Times New Roman"/>
          <w:i/>
          <w:iCs/>
          <w:color w:val="222222"/>
          <w:sz w:val="24"/>
          <w:szCs w:val="24"/>
          <w:shd w:val="clear" w:color="auto" w:fill="FFFFFF"/>
        </w:rPr>
        <w:t>A</w:t>
      </w:r>
      <w:r w:rsidRPr="00F243BE">
        <w:rPr>
          <w:rFonts w:ascii="Times New Roman" w:hAnsi="Times New Roman" w:cs="Times New Roman"/>
          <w:color w:val="222222"/>
          <w:sz w:val="24"/>
          <w:szCs w:val="24"/>
          <w:shd w:val="clear" w:color="auto" w:fill="FFFFFF"/>
        </w:rPr>
        <w:t xml:space="preserve">van den Bergh, T. B. (2016). Collateral Consequences of Incarceration: The Political, Social and Racial Impact of Felon Disenfranchisement in Iowa </w:t>
      </w:r>
      <w:r w:rsidR="00843E14" w:rsidRPr="00F243BE">
        <w:rPr>
          <w:rFonts w:ascii="Times New Roman" w:hAnsi="Times New Roman" w:cs="Times New Roman"/>
          <w:color w:val="222222"/>
          <w:sz w:val="24"/>
          <w:szCs w:val="24"/>
          <w:shd w:val="clear" w:color="auto" w:fill="FFFFFF"/>
        </w:rPr>
        <w:t>from</w:t>
      </w:r>
      <w:r w:rsidRPr="00F243BE">
        <w:rPr>
          <w:rFonts w:ascii="Times New Roman" w:hAnsi="Times New Roman" w:cs="Times New Roman"/>
          <w:color w:val="222222"/>
          <w:sz w:val="24"/>
          <w:szCs w:val="24"/>
          <w:shd w:val="clear" w:color="auto" w:fill="FFFFFF"/>
        </w:rPr>
        <w:t xml:space="preserve"> 2005-2016.</w:t>
      </w:r>
      <w:r w:rsidRPr="00F243BE">
        <w:rPr>
          <w:rFonts w:ascii="Times New Roman" w:hAnsi="Times New Roman" w:cs="Times New Roman"/>
          <w:i/>
          <w:iCs/>
          <w:color w:val="222222"/>
          <w:sz w:val="24"/>
          <w:szCs w:val="24"/>
          <w:shd w:val="clear" w:color="auto" w:fill="FFFFFF"/>
        </w:rPr>
        <w:t xml:space="preserve"> Annual Review of Law and Social Science</w:t>
      </w:r>
      <w:r w:rsidRPr="00F243BE">
        <w:rPr>
          <w:rFonts w:ascii="Times New Roman" w:hAnsi="Times New Roman" w:cs="Times New Roman"/>
          <w:color w:val="222222"/>
          <w:sz w:val="24"/>
          <w:szCs w:val="24"/>
          <w:shd w:val="clear" w:color="auto" w:fill="FFFFFF"/>
        </w:rPr>
        <w:t>, </w:t>
      </w:r>
      <w:r w:rsidRPr="00F243BE">
        <w:rPr>
          <w:rFonts w:ascii="Times New Roman" w:hAnsi="Times New Roman" w:cs="Times New Roman"/>
          <w:i/>
          <w:iCs/>
          <w:color w:val="222222"/>
          <w:sz w:val="24"/>
          <w:szCs w:val="24"/>
          <w:shd w:val="clear" w:color="auto" w:fill="FFFFFF"/>
        </w:rPr>
        <w:t>13</w:t>
      </w:r>
      <w:r w:rsidRPr="00F243BE">
        <w:rPr>
          <w:rFonts w:ascii="Times New Roman" w:hAnsi="Times New Roman" w:cs="Times New Roman"/>
          <w:color w:val="222222"/>
          <w:sz w:val="24"/>
          <w:szCs w:val="24"/>
          <w:shd w:val="clear" w:color="auto" w:fill="FFFFFF"/>
        </w:rPr>
        <w:t xml:space="preserve">, </w:t>
      </w:r>
      <w:r w:rsidRPr="00F243BE">
        <w:rPr>
          <w:rFonts w:ascii="Times New Roman" w:hAnsi="Times New Roman" w:cs="Times New Roman"/>
          <w:color w:val="222222"/>
          <w:sz w:val="24"/>
          <w:szCs w:val="24"/>
          <w:shd w:val="clear" w:color="auto" w:fill="FFFFFF"/>
        </w:rPr>
        <w:t>295-311.</w:t>
      </w:r>
    </w:p>
    <w:p w:rsidR="00F243BE" w:rsidRPr="00F243BE" w:rsidRDefault="002A687A" w:rsidP="00843E14">
      <w:pPr>
        <w:spacing w:after="0" w:line="480" w:lineRule="auto"/>
        <w:ind w:left="720" w:hanging="720"/>
        <w:contextualSpacing/>
        <w:rPr>
          <w:rFonts w:ascii="Times New Roman" w:hAnsi="Times New Roman" w:cs="Times New Roman"/>
          <w:color w:val="222222"/>
          <w:sz w:val="24"/>
          <w:szCs w:val="24"/>
          <w:shd w:val="clear" w:color="auto" w:fill="FFFFFF"/>
        </w:rPr>
      </w:pPr>
      <w:r w:rsidRPr="00F243BE">
        <w:rPr>
          <w:rFonts w:ascii="Times New Roman" w:hAnsi="Times New Roman" w:cs="Times New Roman"/>
          <w:color w:val="222222"/>
          <w:sz w:val="24"/>
          <w:szCs w:val="24"/>
          <w:shd w:val="clear" w:color="auto" w:fill="FFFFFF"/>
        </w:rPr>
        <w:t>Behrens, A., Uggen, C., &amp; Manza, J. (2003). Ballot manipulation and the “menace of Negro domination”: Racial threat and felon disenfranchisement in the United States, 1850–2002. </w:t>
      </w:r>
      <w:r w:rsidRPr="00F243BE">
        <w:rPr>
          <w:rFonts w:ascii="Times New Roman" w:hAnsi="Times New Roman" w:cs="Times New Roman"/>
          <w:i/>
          <w:iCs/>
          <w:color w:val="222222"/>
          <w:sz w:val="24"/>
          <w:szCs w:val="24"/>
          <w:shd w:val="clear" w:color="auto" w:fill="FFFFFF"/>
        </w:rPr>
        <w:t>American Journal of Sociology</w:t>
      </w:r>
      <w:r w:rsidRPr="00F243BE">
        <w:rPr>
          <w:rFonts w:ascii="Times New Roman" w:hAnsi="Times New Roman" w:cs="Times New Roman"/>
          <w:color w:val="222222"/>
          <w:sz w:val="24"/>
          <w:szCs w:val="24"/>
          <w:shd w:val="clear" w:color="auto" w:fill="FFFFFF"/>
        </w:rPr>
        <w:t>, </w:t>
      </w:r>
      <w:r w:rsidRPr="00F243BE">
        <w:rPr>
          <w:rFonts w:ascii="Times New Roman" w:hAnsi="Times New Roman" w:cs="Times New Roman"/>
          <w:i/>
          <w:iCs/>
          <w:color w:val="222222"/>
          <w:sz w:val="24"/>
          <w:szCs w:val="24"/>
          <w:shd w:val="clear" w:color="auto" w:fill="FFFFFF"/>
        </w:rPr>
        <w:t>109</w:t>
      </w:r>
      <w:r w:rsidRPr="00F243BE">
        <w:rPr>
          <w:rFonts w:ascii="Times New Roman" w:hAnsi="Times New Roman" w:cs="Times New Roman"/>
          <w:color w:val="222222"/>
          <w:sz w:val="24"/>
          <w:szCs w:val="24"/>
          <w:shd w:val="clear" w:color="auto" w:fill="FFFFFF"/>
        </w:rPr>
        <w:t>(3), 559-605.</w:t>
      </w:r>
    </w:p>
    <w:p w:rsidR="00F243BE" w:rsidRPr="00F243BE" w:rsidRDefault="002A687A" w:rsidP="00843E14">
      <w:pPr>
        <w:spacing w:after="0" w:line="480" w:lineRule="auto"/>
        <w:ind w:left="720" w:hanging="720"/>
        <w:contextualSpacing/>
        <w:rPr>
          <w:rFonts w:ascii="Times New Roman" w:hAnsi="Times New Roman" w:cs="Times New Roman"/>
          <w:color w:val="222222"/>
          <w:sz w:val="24"/>
          <w:szCs w:val="24"/>
          <w:shd w:val="clear" w:color="auto" w:fill="FFFFFF"/>
        </w:rPr>
      </w:pPr>
      <w:r w:rsidRPr="00F243BE">
        <w:rPr>
          <w:rFonts w:ascii="Times New Roman" w:hAnsi="Times New Roman" w:cs="Times New Roman"/>
          <w:color w:val="222222"/>
          <w:sz w:val="24"/>
          <w:szCs w:val="24"/>
          <w:shd w:val="clear" w:color="auto" w:fill="FFFFFF"/>
        </w:rPr>
        <w:t>Carter, A. (2015). Fe</w:t>
      </w:r>
      <w:r w:rsidRPr="00F243BE">
        <w:rPr>
          <w:rFonts w:ascii="Times New Roman" w:hAnsi="Times New Roman" w:cs="Times New Roman"/>
          <w:color w:val="222222"/>
          <w:sz w:val="24"/>
          <w:szCs w:val="24"/>
          <w:shd w:val="clear" w:color="auto" w:fill="FFFFFF"/>
        </w:rPr>
        <w:t>lony Disenfranchisement: A Literature Review.</w:t>
      </w:r>
    </w:p>
    <w:p w:rsidR="00F243BE" w:rsidRPr="00F243BE" w:rsidRDefault="002A687A" w:rsidP="00843E14">
      <w:pPr>
        <w:spacing w:after="0" w:line="480" w:lineRule="auto"/>
        <w:ind w:left="720" w:hanging="720"/>
        <w:contextualSpacing/>
        <w:rPr>
          <w:rFonts w:ascii="Times New Roman" w:hAnsi="Times New Roman" w:cs="Times New Roman"/>
          <w:color w:val="222222"/>
          <w:sz w:val="24"/>
          <w:szCs w:val="24"/>
          <w:shd w:val="clear" w:color="auto" w:fill="FFFFFF"/>
        </w:rPr>
      </w:pPr>
      <w:r w:rsidRPr="00F243BE">
        <w:rPr>
          <w:rFonts w:ascii="Times New Roman" w:hAnsi="Times New Roman" w:cs="Times New Roman"/>
          <w:color w:val="222222"/>
          <w:sz w:val="24"/>
          <w:szCs w:val="24"/>
          <w:shd w:val="clear" w:color="auto" w:fill="FFFFFF"/>
        </w:rPr>
        <w:t>Kelley, E. Racism &amp; Felony Disenfranchisement: An Intertwined History.</w:t>
      </w:r>
    </w:p>
    <w:p w:rsidR="00F243BE" w:rsidRPr="00F243BE" w:rsidRDefault="002A687A" w:rsidP="00843E14">
      <w:pPr>
        <w:spacing w:after="0" w:line="480" w:lineRule="auto"/>
        <w:ind w:left="720" w:hanging="720"/>
        <w:contextualSpacing/>
        <w:rPr>
          <w:rFonts w:ascii="Times New Roman" w:hAnsi="Times New Roman" w:cs="Times New Roman"/>
          <w:color w:val="222222"/>
          <w:sz w:val="24"/>
          <w:szCs w:val="24"/>
          <w:shd w:val="clear" w:color="auto" w:fill="FFFFFF"/>
        </w:rPr>
      </w:pPr>
      <w:r w:rsidRPr="00F243BE">
        <w:rPr>
          <w:rFonts w:ascii="Times New Roman" w:hAnsi="Times New Roman" w:cs="Times New Roman"/>
          <w:color w:val="222222"/>
          <w:sz w:val="24"/>
          <w:szCs w:val="24"/>
          <w:shd w:val="clear" w:color="auto" w:fill="FFFFFF"/>
        </w:rPr>
        <w:t>Larson, R. P., &amp; Uggen, C. (2017). Felon Disenfranchisement. </w:t>
      </w:r>
      <w:r w:rsidRPr="00F243BE">
        <w:rPr>
          <w:rFonts w:ascii="Times New Roman" w:hAnsi="Times New Roman" w:cs="Times New Roman"/>
          <w:i/>
          <w:iCs/>
          <w:color w:val="222222"/>
          <w:sz w:val="24"/>
          <w:szCs w:val="24"/>
          <w:shd w:val="clear" w:color="auto" w:fill="FFFFFF"/>
        </w:rPr>
        <w:t>The Encyclopedia of Corrections</w:t>
      </w:r>
      <w:r w:rsidRPr="00F243BE">
        <w:rPr>
          <w:rFonts w:ascii="Times New Roman" w:hAnsi="Times New Roman" w:cs="Times New Roman"/>
          <w:color w:val="222222"/>
          <w:sz w:val="24"/>
          <w:szCs w:val="24"/>
          <w:shd w:val="clear" w:color="auto" w:fill="FFFFFF"/>
        </w:rPr>
        <w:t>, 1-5.</w:t>
      </w:r>
    </w:p>
    <w:p w:rsidR="00F243BE" w:rsidRPr="00F243BE" w:rsidRDefault="002A687A" w:rsidP="00843E14">
      <w:pPr>
        <w:spacing w:after="0" w:line="480" w:lineRule="auto"/>
        <w:ind w:left="720" w:hanging="720"/>
        <w:contextualSpacing/>
        <w:rPr>
          <w:rFonts w:ascii="Times New Roman" w:hAnsi="Times New Roman" w:cs="Times New Roman"/>
          <w:sz w:val="24"/>
          <w:szCs w:val="24"/>
        </w:rPr>
      </w:pPr>
      <w:r w:rsidRPr="00F243BE">
        <w:rPr>
          <w:rFonts w:ascii="Times New Roman" w:hAnsi="Times New Roman" w:cs="Times New Roman"/>
          <w:color w:val="222222"/>
          <w:sz w:val="24"/>
          <w:szCs w:val="24"/>
          <w:shd w:val="clear" w:color="auto" w:fill="FFFFFF"/>
        </w:rPr>
        <w:t>Meredith, M., &amp; Morse, M. (2015). The po</w:t>
      </w:r>
      <w:r w:rsidRPr="00F243BE">
        <w:rPr>
          <w:rFonts w:ascii="Times New Roman" w:hAnsi="Times New Roman" w:cs="Times New Roman"/>
          <w:color w:val="222222"/>
          <w:sz w:val="24"/>
          <w:szCs w:val="24"/>
          <w:shd w:val="clear" w:color="auto" w:fill="FFFFFF"/>
        </w:rPr>
        <w:t>litics of the restoration of ex-felon voting rights: The case of Iowa. </w:t>
      </w:r>
      <w:r w:rsidRPr="00F243BE">
        <w:rPr>
          <w:rFonts w:ascii="Times New Roman" w:hAnsi="Times New Roman" w:cs="Times New Roman"/>
          <w:i/>
          <w:iCs/>
          <w:color w:val="222222"/>
          <w:sz w:val="24"/>
          <w:szCs w:val="24"/>
          <w:shd w:val="clear" w:color="auto" w:fill="FFFFFF"/>
        </w:rPr>
        <w:t>Quarterly Journal of Political Science</w:t>
      </w:r>
      <w:r w:rsidRPr="00F243BE">
        <w:rPr>
          <w:rFonts w:ascii="Times New Roman" w:hAnsi="Times New Roman" w:cs="Times New Roman"/>
          <w:color w:val="222222"/>
          <w:sz w:val="24"/>
          <w:szCs w:val="24"/>
          <w:shd w:val="clear" w:color="auto" w:fill="FFFFFF"/>
        </w:rPr>
        <w:t>, </w:t>
      </w:r>
      <w:r w:rsidRPr="00F243BE">
        <w:rPr>
          <w:rFonts w:ascii="Times New Roman" w:hAnsi="Times New Roman" w:cs="Times New Roman"/>
          <w:i/>
          <w:iCs/>
          <w:color w:val="222222"/>
          <w:sz w:val="24"/>
          <w:szCs w:val="24"/>
          <w:shd w:val="clear" w:color="auto" w:fill="FFFFFF"/>
        </w:rPr>
        <w:t>10</w:t>
      </w:r>
      <w:r w:rsidRPr="00F243BE">
        <w:rPr>
          <w:rFonts w:ascii="Times New Roman" w:hAnsi="Times New Roman" w:cs="Times New Roman"/>
          <w:color w:val="222222"/>
          <w:sz w:val="24"/>
          <w:szCs w:val="24"/>
          <w:shd w:val="clear" w:color="auto" w:fill="FFFFFF"/>
        </w:rPr>
        <w:t>(1), 41-100.</w:t>
      </w:r>
    </w:p>
    <w:p w:rsidR="00F243BE" w:rsidRPr="00F243BE" w:rsidRDefault="002A687A" w:rsidP="00843E14">
      <w:pPr>
        <w:spacing w:after="0" w:line="480" w:lineRule="auto"/>
        <w:ind w:left="720" w:hanging="720"/>
        <w:contextualSpacing/>
        <w:rPr>
          <w:rFonts w:ascii="Times New Roman" w:hAnsi="Times New Roman" w:cs="Times New Roman"/>
          <w:color w:val="222222"/>
          <w:sz w:val="24"/>
          <w:szCs w:val="24"/>
          <w:shd w:val="clear" w:color="auto" w:fill="FFFFFF"/>
        </w:rPr>
      </w:pPr>
      <w:r w:rsidRPr="00F243BE">
        <w:rPr>
          <w:rFonts w:ascii="Times New Roman" w:hAnsi="Times New Roman" w:cs="Times New Roman"/>
          <w:color w:val="222222"/>
          <w:sz w:val="24"/>
          <w:szCs w:val="24"/>
          <w:shd w:val="clear" w:color="auto" w:fill="FFFFFF"/>
        </w:rPr>
        <w:t>Van den Bergh, T. B. (2016). Collateral Consequences of Incarceration: The Political, Social and Racial Impact of Felon Disenfranc</w:t>
      </w:r>
      <w:r w:rsidRPr="00F243BE">
        <w:rPr>
          <w:rFonts w:ascii="Times New Roman" w:hAnsi="Times New Roman" w:cs="Times New Roman"/>
          <w:color w:val="222222"/>
          <w:sz w:val="24"/>
          <w:szCs w:val="24"/>
          <w:shd w:val="clear" w:color="auto" w:fill="FFFFFF"/>
        </w:rPr>
        <w:t>hisement in Iowa From 2005-2016.</w:t>
      </w:r>
    </w:p>
    <w:p w:rsidR="00F243BE" w:rsidRPr="00F243BE" w:rsidRDefault="00F243BE" w:rsidP="00F243BE">
      <w:pPr>
        <w:spacing w:after="0" w:line="480" w:lineRule="auto"/>
        <w:rPr>
          <w:rFonts w:ascii="Times New Roman" w:hAnsi="Times New Roman" w:cs="Times New Roman"/>
          <w:color w:val="222222"/>
          <w:sz w:val="24"/>
          <w:szCs w:val="24"/>
          <w:shd w:val="clear" w:color="auto" w:fill="FFFFFF"/>
        </w:rPr>
      </w:pPr>
    </w:p>
    <w:p w:rsidR="00F243BE" w:rsidRPr="00F243BE" w:rsidRDefault="00F243BE" w:rsidP="00F243BE">
      <w:pPr>
        <w:spacing w:after="0" w:line="480" w:lineRule="auto"/>
        <w:rPr>
          <w:rFonts w:ascii="Times New Roman" w:hAnsi="Times New Roman" w:cs="Times New Roman"/>
          <w:color w:val="222222"/>
          <w:sz w:val="24"/>
          <w:szCs w:val="24"/>
          <w:shd w:val="clear" w:color="auto" w:fill="FFFFFF"/>
        </w:rPr>
      </w:pPr>
    </w:p>
    <w:p w:rsidR="00F243BE" w:rsidRPr="00F243BE" w:rsidRDefault="00F243BE" w:rsidP="00F243BE">
      <w:pPr>
        <w:spacing w:line="480" w:lineRule="auto"/>
        <w:rPr>
          <w:rFonts w:ascii="Times New Roman" w:hAnsi="Times New Roman" w:cs="Times New Roman"/>
          <w:sz w:val="24"/>
          <w:szCs w:val="24"/>
        </w:rPr>
      </w:pPr>
    </w:p>
    <w:sectPr w:rsidR="00F243BE" w:rsidRPr="00F243BE" w:rsidSect="00820D7D">
      <w:headerReference w:type="default" r:id="rId8"/>
      <w:headerReference w:type="first" r:id="rId9"/>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87A" w:rsidRDefault="002A687A">
      <w:pPr>
        <w:spacing w:after="0" w:line="240" w:lineRule="auto"/>
      </w:pPr>
      <w:r>
        <w:separator/>
      </w:r>
    </w:p>
  </w:endnote>
  <w:endnote w:type="continuationSeparator" w:id="0">
    <w:p w:rsidR="002A687A" w:rsidRDefault="002A6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87A" w:rsidRDefault="002A687A">
      <w:pPr>
        <w:spacing w:after="0" w:line="240" w:lineRule="auto"/>
      </w:pPr>
      <w:r>
        <w:separator/>
      </w:r>
    </w:p>
  </w:footnote>
  <w:footnote w:type="continuationSeparator" w:id="0">
    <w:p w:rsidR="002A687A" w:rsidRDefault="002A68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D7D" w:rsidRPr="000A68D5" w:rsidRDefault="0051679D" w:rsidP="00843E14">
    <w:pPr>
      <w:pStyle w:val="Header"/>
      <w:tabs>
        <w:tab w:val="clear" w:pos="4680"/>
        <w:tab w:val="clear" w:pos="9360"/>
        <w:tab w:val="right" w:pos="9518"/>
      </w:tabs>
      <w:spacing w:line="480" w:lineRule="auto"/>
      <w:rPr>
        <w:rFonts w:ascii="Times New Roman" w:hAnsi="Times New Roman" w:cs="Times New Roman"/>
        <w:sz w:val="24"/>
        <w:szCs w:val="24"/>
      </w:rPr>
    </w:pPr>
    <w:r>
      <w:rPr>
        <w:rFonts w:ascii="Times New Roman" w:hAnsi="Times New Roman" w:cs="Times New Roman"/>
        <w:sz w:val="24"/>
        <w:szCs w:val="24"/>
      </w:rPr>
      <w:t>THE RIGHT TO EQUAL SUFF</w:t>
    </w:r>
    <w:r w:rsidR="00D7279A">
      <w:rPr>
        <w:rFonts w:ascii="Times New Roman" w:hAnsi="Times New Roman" w:cs="Times New Roman"/>
        <w:sz w:val="24"/>
        <w:szCs w:val="24"/>
      </w:rPr>
      <w:t>R</w:t>
    </w:r>
    <w:r>
      <w:rPr>
        <w:rFonts w:ascii="Times New Roman" w:hAnsi="Times New Roman" w:cs="Times New Roman"/>
        <w:sz w:val="24"/>
        <w:szCs w:val="24"/>
      </w:rPr>
      <w:t>A</w:t>
    </w:r>
    <w:r w:rsidR="00D7279A">
      <w:rPr>
        <w:rFonts w:ascii="Times New Roman" w:hAnsi="Times New Roman" w:cs="Times New Roman"/>
        <w:sz w:val="24"/>
        <w:szCs w:val="24"/>
      </w:rPr>
      <w:t>GE</w:t>
    </w:r>
    <w:r w:rsidR="00843E14">
      <w:rPr>
        <w:rFonts w:ascii="Times New Roman" w:hAnsi="Times New Roman" w:cs="Times New Roman"/>
        <w:sz w:val="24"/>
        <w:szCs w:val="24"/>
      </w:rPr>
      <w:tab/>
    </w:r>
    <w:r w:rsidR="00843E14">
      <w:rPr>
        <w:rFonts w:ascii="Times New Roman" w:hAnsi="Times New Roman" w:cs="Times New Roman"/>
        <w:sz w:val="24"/>
        <w:szCs w:val="24"/>
      </w:rPr>
      <w:fldChar w:fldCharType="begin"/>
    </w:r>
    <w:r w:rsidR="00843E14">
      <w:rPr>
        <w:rFonts w:ascii="Times New Roman" w:hAnsi="Times New Roman" w:cs="Times New Roman"/>
        <w:sz w:val="24"/>
        <w:szCs w:val="24"/>
      </w:rPr>
      <w:instrText xml:space="preserve"> PAGE  \* Arabic  \* MERGEFORMAT </w:instrText>
    </w:r>
    <w:r w:rsidR="00843E14">
      <w:rPr>
        <w:rFonts w:ascii="Times New Roman" w:hAnsi="Times New Roman" w:cs="Times New Roman"/>
        <w:sz w:val="24"/>
        <w:szCs w:val="24"/>
      </w:rPr>
      <w:fldChar w:fldCharType="separate"/>
    </w:r>
    <w:r w:rsidR="00843E14">
      <w:rPr>
        <w:rFonts w:ascii="Times New Roman" w:hAnsi="Times New Roman" w:cs="Times New Roman"/>
        <w:noProof/>
        <w:sz w:val="24"/>
        <w:szCs w:val="24"/>
      </w:rPr>
      <w:t>8</w:t>
    </w:r>
    <w:r w:rsidR="00843E14">
      <w:rPr>
        <w:rFonts w:ascii="Times New Roman" w:hAnsi="Times New Roman" w:cs="Times New Roman"/>
        <w:sz w:val="24"/>
        <w:szCs w:val="24"/>
      </w:rPr>
      <w:fldChar w:fldCharType="end"/>
    </w:r>
  </w:p>
  <w:p w:rsidR="00820D7D" w:rsidRDefault="00820D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D7D" w:rsidRPr="00820D7D" w:rsidRDefault="002A687A" w:rsidP="00843E14">
    <w:pPr>
      <w:pStyle w:val="Header"/>
      <w:tabs>
        <w:tab w:val="clear" w:pos="9360"/>
        <w:tab w:val="right" w:pos="9518"/>
      </w:tabs>
      <w:spacing w:line="480" w:lineRule="auto"/>
      <w:rPr>
        <w:rFonts w:ascii="Times New Roman" w:hAnsi="Times New Roman" w:cs="Times New Roman"/>
        <w:sz w:val="24"/>
        <w:szCs w:val="24"/>
      </w:rPr>
    </w:pPr>
    <w:r w:rsidRPr="00AA5D89">
      <w:rPr>
        <w:rFonts w:ascii="Times New Roman" w:hAnsi="Times New Roman" w:cs="Times New Roman"/>
        <w:sz w:val="24"/>
        <w:szCs w:val="24"/>
      </w:rPr>
      <w:t xml:space="preserve">Running head: </w:t>
    </w:r>
    <w:r w:rsidRPr="00AA5D89">
      <w:rPr>
        <w:rFonts w:ascii="Times New Roman" w:hAnsi="Times New Roman" w:cs="Times New Roman"/>
        <w:sz w:val="24"/>
        <w:szCs w:val="24"/>
      </w:rPr>
      <w:t>THE RIGHTS TO EQUAL SUFFRAGE</w:t>
    </w:r>
    <w:r w:rsidR="00843E14">
      <w:rPr>
        <w:rFonts w:ascii="Times New Roman" w:hAnsi="Times New Roman" w:cs="Times New Roman"/>
        <w:sz w:val="24"/>
        <w:szCs w:val="24"/>
      </w:rPr>
      <w:tab/>
    </w:r>
    <w:r w:rsidR="00843E14">
      <w:rPr>
        <w:rFonts w:ascii="Times New Roman" w:hAnsi="Times New Roman" w:cs="Times New Roman"/>
        <w:sz w:val="24"/>
        <w:szCs w:val="24"/>
      </w:rPr>
      <w:fldChar w:fldCharType="begin"/>
    </w:r>
    <w:r w:rsidR="00843E14">
      <w:rPr>
        <w:rFonts w:ascii="Times New Roman" w:hAnsi="Times New Roman" w:cs="Times New Roman"/>
        <w:sz w:val="24"/>
        <w:szCs w:val="24"/>
      </w:rPr>
      <w:instrText xml:space="preserve"> PAGE  \* Arabic  \* MERGEFORMAT </w:instrText>
    </w:r>
    <w:r w:rsidR="00843E14">
      <w:rPr>
        <w:rFonts w:ascii="Times New Roman" w:hAnsi="Times New Roman" w:cs="Times New Roman"/>
        <w:sz w:val="24"/>
        <w:szCs w:val="24"/>
      </w:rPr>
      <w:fldChar w:fldCharType="separate"/>
    </w:r>
    <w:r>
      <w:rPr>
        <w:rFonts w:ascii="Times New Roman" w:hAnsi="Times New Roman" w:cs="Times New Roman"/>
        <w:noProof/>
        <w:sz w:val="24"/>
        <w:szCs w:val="24"/>
      </w:rPr>
      <w:t>1</w:t>
    </w:r>
    <w:r w:rsidR="00843E14">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FF0AB8"/>
    <w:multiLevelType w:val="hybridMultilevel"/>
    <w:tmpl w:val="BA7EF3D4"/>
    <w:lvl w:ilvl="0" w:tplc="87B4897A">
      <w:start w:val="1"/>
      <w:numFmt w:val="decimal"/>
      <w:lvlText w:val="%1."/>
      <w:lvlJc w:val="left"/>
      <w:pPr>
        <w:ind w:left="720" w:hanging="360"/>
      </w:pPr>
    </w:lvl>
    <w:lvl w:ilvl="1" w:tplc="6F92A55A" w:tentative="1">
      <w:start w:val="1"/>
      <w:numFmt w:val="lowerLetter"/>
      <w:lvlText w:val="%2."/>
      <w:lvlJc w:val="left"/>
      <w:pPr>
        <w:ind w:left="1440" w:hanging="360"/>
      </w:pPr>
    </w:lvl>
    <w:lvl w:ilvl="2" w:tplc="0802A76E" w:tentative="1">
      <w:start w:val="1"/>
      <w:numFmt w:val="lowerRoman"/>
      <w:lvlText w:val="%3."/>
      <w:lvlJc w:val="right"/>
      <w:pPr>
        <w:ind w:left="2160" w:hanging="180"/>
      </w:pPr>
    </w:lvl>
    <w:lvl w:ilvl="3" w:tplc="BF746318" w:tentative="1">
      <w:start w:val="1"/>
      <w:numFmt w:val="decimal"/>
      <w:lvlText w:val="%4."/>
      <w:lvlJc w:val="left"/>
      <w:pPr>
        <w:ind w:left="2880" w:hanging="360"/>
      </w:pPr>
    </w:lvl>
    <w:lvl w:ilvl="4" w:tplc="2326F3DE" w:tentative="1">
      <w:start w:val="1"/>
      <w:numFmt w:val="lowerLetter"/>
      <w:lvlText w:val="%5."/>
      <w:lvlJc w:val="left"/>
      <w:pPr>
        <w:ind w:left="3600" w:hanging="360"/>
      </w:pPr>
    </w:lvl>
    <w:lvl w:ilvl="5" w:tplc="4EA2326E" w:tentative="1">
      <w:start w:val="1"/>
      <w:numFmt w:val="lowerRoman"/>
      <w:lvlText w:val="%6."/>
      <w:lvlJc w:val="right"/>
      <w:pPr>
        <w:ind w:left="4320" w:hanging="180"/>
      </w:pPr>
    </w:lvl>
    <w:lvl w:ilvl="6" w:tplc="ECAAE6A4" w:tentative="1">
      <w:start w:val="1"/>
      <w:numFmt w:val="decimal"/>
      <w:lvlText w:val="%7."/>
      <w:lvlJc w:val="left"/>
      <w:pPr>
        <w:ind w:left="5040" w:hanging="360"/>
      </w:pPr>
    </w:lvl>
    <w:lvl w:ilvl="7" w:tplc="C9A8A606" w:tentative="1">
      <w:start w:val="1"/>
      <w:numFmt w:val="lowerLetter"/>
      <w:lvlText w:val="%8."/>
      <w:lvlJc w:val="left"/>
      <w:pPr>
        <w:ind w:left="5760" w:hanging="360"/>
      </w:pPr>
    </w:lvl>
    <w:lvl w:ilvl="8" w:tplc="9E12CA5E" w:tentative="1">
      <w:start w:val="1"/>
      <w:numFmt w:val="lowerRoman"/>
      <w:lvlText w:val="%9."/>
      <w:lvlJc w:val="right"/>
      <w:pPr>
        <w:ind w:left="6480" w:hanging="180"/>
      </w:pPr>
    </w:lvl>
  </w:abstractNum>
  <w:abstractNum w:abstractNumId="1">
    <w:nsid w:val="3FBC61EA"/>
    <w:multiLevelType w:val="hybridMultilevel"/>
    <w:tmpl w:val="399C8568"/>
    <w:lvl w:ilvl="0" w:tplc="EAAAFCB0">
      <w:start w:val="1"/>
      <w:numFmt w:val="decimal"/>
      <w:lvlText w:val="%1."/>
      <w:lvlJc w:val="left"/>
      <w:pPr>
        <w:ind w:left="720" w:hanging="360"/>
      </w:pPr>
    </w:lvl>
    <w:lvl w:ilvl="1" w:tplc="7614579A" w:tentative="1">
      <w:start w:val="1"/>
      <w:numFmt w:val="lowerLetter"/>
      <w:lvlText w:val="%2."/>
      <w:lvlJc w:val="left"/>
      <w:pPr>
        <w:ind w:left="1440" w:hanging="360"/>
      </w:pPr>
    </w:lvl>
    <w:lvl w:ilvl="2" w:tplc="222899C2" w:tentative="1">
      <w:start w:val="1"/>
      <w:numFmt w:val="lowerRoman"/>
      <w:lvlText w:val="%3."/>
      <w:lvlJc w:val="right"/>
      <w:pPr>
        <w:ind w:left="2160" w:hanging="180"/>
      </w:pPr>
    </w:lvl>
    <w:lvl w:ilvl="3" w:tplc="2A765262" w:tentative="1">
      <w:start w:val="1"/>
      <w:numFmt w:val="decimal"/>
      <w:lvlText w:val="%4."/>
      <w:lvlJc w:val="left"/>
      <w:pPr>
        <w:ind w:left="2880" w:hanging="360"/>
      </w:pPr>
    </w:lvl>
    <w:lvl w:ilvl="4" w:tplc="0EEE128A" w:tentative="1">
      <w:start w:val="1"/>
      <w:numFmt w:val="lowerLetter"/>
      <w:lvlText w:val="%5."/>
      <w:lvlJc w:val="left"/>
      <w:pPr>
        <w:ind w:left="3600" w:hanging="360"/>
      </w:pPr>
    </w:lvl>
    <w:lvl w:ilvl="5" w:tplc="A40C1234" w:tentative="1">
      <w:start w:val="1"/>
      <w:numFmt w:val="lowerRoman"/>
      <w:lvlText w:val="%6."/>
      <w:lvlJc w:val="right"/>
      <w:pPr>
        <w:ind w:left="4320" w:hanging="180"/>
      </w:pPr>
    </w:lvl>
    <w:lvl w:ilvl="6" w:tplc="C83E7122" w:tentative="1">
      <w:start w:val="1"/>
      <w:numFmt w:val="decimal"/>
      <w:lvlText w:val="%7."/>
      <w:lvlJc w:val="left"/>
      <w:pPr>
        <w:ind w:left="5040" w:hanging="360"/>
      </w:pPr>
    </w:lvl>
    <w:lvl w:ilvl="7" w:tplc="85E8A712" w:tentative="1">
      <w:start w:val="1"/>
      <w:numFmt w:val="lowerLetter"/>
      <w:lvlText w:val="%8."/>
      <w:lvlJc w:val="left"/>
      <w:pPr>
        <w:ind w:left="5760" w:hanging="360"/>
      </w:pPr>
    </w:lvl>
    <w:lvl w:ilvl="8" w:tplc="0FAA5F9A" w:tentative="1">
      <w:start w:val="1"/>
      <w:numFmt w:val="lowerRoman"/>
      <w:lvlText w:val="%9."/>
      <w:lvlJc w:val="right"/>
      <w:pPr>
        <w:ind w:left="6480" w:hanging="180"/>
      </w:pPr>
    </w:lvl>
  </w:abstractNum>
  <w:abstractNum w:abstractNumId="2">
    <w:nsid w:val="6C9D05BA"/>
    <w:multiLevelType w:val="hybridMultilevel"/>
    <w:tmpl w:val="652CC878"/>
    <w:lvl w:ilvl="0" w:tplc="EEA2720C">
      <w:start w:val="1"/>
      <w:numFmt w:val="decimal"/>
      <w:lvlText w:val="%1."/>
      <w:lvlJc w:val="left"/>
      <w:pPr>
        <w:ind w:left="720" w:hanging="360"/>
      </w:pPr>
    </w:lvl>
    <w:lvl w:ilvl="1" w:tplc="A3128A7C" w:tentative="1">
      <w:start w:val="1"/>
      <w:numFmt w:val="lowerLetter"/>
      <w:lvlText w:val="%2."/>
      <w:lvlJc w:val="left"/>
      <w:pPr>
        <w:ind w:left="1440" w:hanging="360"/>
      </w:pPr>
    </w:lvl>
    <w:lvl w:ilvl="2" w:tplc="6060C09C" w:tentative="1">
      <w:start w:val="1"/>
      <w:numFmt w:val="lowerRoman"/>
      <w:lvlText w:val="%3."/>
      <w:lvlJc w:val="right"/>
      <w:pPr>
        <w:ind w:left="2160" w:hanging="180"/>
      </w:pPr>
    </w:lvl>
    <w:lvl w:ilvl="3" w:tplc="A70C22E8" w:tentative="1">
      <w:start w:val="1"/>
      <w:numFmt w:val="decimal"/>
      <w:lvlText w:val="%4."/>
      <w:lvlJc w:val="left"/>
      <w:pPr>
        <w:ind w:left="2880" w:hanging="360"/>
      </w:pPr>
    </w:lvl>
    <w:lvl w:ilvl="4" w:tplc="970AF85A" w:tentative="1">
      <w:start w:val="1"/>
      <w:numFmt w:val="lowerLetter"/>
      <w:lvlText w:val="%5."/>
      <w:lvlJc w:val="left"/>
      <w:pPr>
        <w:ind w:left="3600" w:hanging="360"/>
      </w:pPr>
    </w:lvl>
    <w:lvl w:ilvl="5" w:tplc="31969494" w:tentative="1">
      <w:start w:val="1"/>
      <w:numFmt w:val="lowerRoman"/>
      <w:lvlText w:val="%6."/>
      <w:lvlJc w:val="right"/>
      <w:pPr>
        <w:ind w:left="4320" w:hanging="180"/>
      </w:pPr>
    </w:lvl>
    <w:lvl w:ilvl="6" w:tplc="820EE5AE" w:tentative="1">
      <w:start w:val="1"/>
      <w:numFmt w:val="decimal"/>
      <w:lvlText w:val="%7."/>
      <w:lvlJc w:val="left"/>
      <w:pPr>
        <w:ind w:left="5040" w:hanging="360"/>
      </w:pPr>
    </w:lvl>
    <w:lvl w:ilvl="7" w:tplc="01E2AB16" w:tentative="1">
      <w:start w:val="1"/>
      <w:numFmt w:val="lowerLetter"/>
      <w:lvlText w:val="%8."/>
      <w:lvlJc w:val="left"/>
      <w:pPr>
        <w:ind w:left="5760" w:hanging="360"/>
      </w:pPr>
    </w:lvl>
    <w:lvl w:ilvl="8" w:tplc="ECF61CB6" w:tentative="1">
      <w:start w:val="1"/>
      <w:numFmt w:val="lowerRoman"/>
      <w:lvlText w:val="%9."/>
      <w:lvlJc w:val="right"/>
      <w:pPr>
        <w:ind w:left="6480" w:hanging="180"/>
      </w:pPr>
    </w:lvl>
  </w:abstractNum>
  <w:abstractNum w:abstractNumId="3">
    <w:nsid w:val="73E2657A"/>
    <w:multiLevelType w:val="hybridMultilevel"/>
    <w:tmpl w:val="718C9196"/>
    <w:lvl w:ilvl="0" w:tplc="3FB0C588">
      <w:start w:val="1"/>
      <w:numFmt w:val="decimal"/>
      <w:lvlText w:val="%1."/>
      <w:lvlJc w:val="left"/>
      <w:pPr>
        <w:ind w:left="780" w:hanging="360"/>
      </w:pPr>
    </w:lvl>
    <w:lvl w:ilvl="1" w:tplc="723E2C86" w:tentative="1">
      <w:start w:val="1"/>
      <w:numFmt w:val="lowerLetter"/>
      <w:lvlText w:val="%2."/>
      <w:lvlJc w:val="left"/>
      <w:pPr>
        <w:ind w:left="1500" w:hanging="360"/>
      </w:pPr>
    </w:lvl>
    <w:lvl w:ilvl="2" w:tplc="6846C578" w:tentative="1">
      <w:start w:val="1"/>
      <w:numFmt w:val="lowerRoman"/>
      <w:lvlText w:val="%3."/>
      <w:lvlJc w:val="right"/>
      <w:pPr>
        <w:ind w:left="2220" w:hanging="180"/>
      </w:pPr>
    </w:lvl>
    <w:lvl w:ilvl="3" w:tplc="3E06D3AA" w:tentative="1">
      <w:start w:val="1"/>
      <w:numFmt w:val="decimal"/>
      <w:lvlText w:val="%4."/>
      <w:lvlJc w:val="left"/>
      <w:pPr>
        <w:ind w:left="2940" w:hanging="360"/>
      </w:pPr>
    </w:lvl>
    <w:lvl w:ilvl="4" w:tplc="D87EE0D2" w:tentative="1">
      <w:start w:val="1"/>
      <w:numFmt w:val="lowerLetter"/>
      <w:lvlText w:val="%5."/>
      <w:lvlJc w:val="left"/>
      <w:pPr>
        <w:ind w:left="3660" w:hanging="360"/>
      </w:pPr>
    </w:lvl>
    <w:lvl w:ilvl="5" w:tplc="9C6ED186" w:tentative="1">
      <w:start w:val="1"/>
      <w:numFmt w:val="lowerRoman"/>
      <w:lvlText w:val="%6."/>
      <w:lvlJc w:val="right"/>
      <w:pPr>
        <w:ind w:left="4380" w:hanging="180"/>
      </w:pPr>
    </w:lvl>
    <w:lvl w:ilvl="6" w:tplc="80444680" w:tentative="1">
      <w:start w:val="1"/>
      <w:numFmt w:val="decimal"/>
      <w:lvlText w:val="%7."/>
      <w:lvlJc w:val="left"/>
      <w:pPr>
        <w:ind w:left="5100" w:hanging="360"/>
      </w:pPr>
    </w:lvl>
    <w:lvl w:ilvl="7" w:tplc="23329800" w:tentative="1">
      <w:start w:val="1"/>
      <w:numFmt w:val="lowerLetter"/>
      <w:lvlText w:val="%8."/>
      <w:lvlJc w:val="left"/>
      <w:pPr>
        <w:ind w:left="5820" w:hanging="360"/>
      </w:pPr>
    </w:lvl>
    <w:lvl w:ilvl="8" w:tplc="D6B8F6F6" w:tentative="1">
      <w:start w:val="1"/>
      <w:numFmt w:val="lowerRoman"/>
      <w:lvlText w:val="%9."/>
      <w:lvlJc w:val="right"/>
      <w:pPr>
        <w:ind w:left="65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QwNTG1MDAzMbc0MjJR0lEKTi0uzszPAykwrAUAiqa3dCwAAAA="/>
  </w:docVars>
  <w:rsids>
    <w:rsidRoot w:val="004E5F5D"/>
    <w:rsid w:val="00041E66"/>
    <w:rsid w:val="000649FD"/>
    <w:rsid w:val="000A44EA"/>
    <w:rsid w:val="000A68D5"/>
    <w:rsid w:val="000E026C"/>
    <w:rsid w:val="000F7DAA"/>
    <w:rsid w:val="001826B8"/>
    <w:rsid w:val="001D3155"/>
    <w:rsid w:val="001E682D"/>
    <w:rsid w:val="00220055"/>
    <w:rsid w:val="0023444B"/>
    <w:rsid w:val="00276D4D"/>
    <w:rsid w:val="00293FCB"/>
    <w:rsid w:val="002A687A"/>
    <w:rsid w:val="002D6EEF"/>
    <w:rsid w:val="0034724C"/>
    <w:rsid w:val="00371D83"/>
    <w:rsid w:val="003D24EF"/>
    <w:rsid w:val="004313CE"/>
    <w:rsid w:val="004B44E6"/>
    <w:rsid w:val="004E5F5D"/>
    <w:rsid w:val="00513BF4"/>
    <w:rsid w:val="0051679D"/>
    <w:rsid w:val="00545920"/>
    <w:rsid w:val="00563E72"/>
    <w:rsid w:val="005A0FD7"/>
    <w:rsid w:val="00672C07"/>
    <w:rsid w:val="007851EF"/>
    <w:rsid w:val="00820D7D"/>
    <w:rsid w:val="00837618"/>
    <w:rsid w:val="00843E14"/>
    <w:rsid w:val="00871792"/>
    <w:rsid w:val="008D0EAA"/>
    <w:rsid w:val="008D2837"/>
    <w:rsid w:val="008D334A"/>
    <w:rsid w:val="008D3A76"/>
    <w:rsid w:val="008F76F0"/>
    <w:rsid w:val="00902573"/>
    <w:rsid w:val="00960B59"/>
    <w:rsid w:val="00962C2F"/>
    <w:rsid w:val="009B4656"/>
    <w:rsid w:val="00AA5D89"/>
    <w:rsid w:val="00AF02BB"/>
    <w:rsid w:val="00AF1BE2"/>
    <w:rsid w:val="00B12CBE"/>
    <w:rsid w:val="00B964AD"/>
    <w:rsid w:val="00BA11BF"/>
    <w:rsid w:val="00C040C3"/>
    <w:rsid w:val="00CA50B4"/>
    <w:rsid w:val="00CE7BE5"/>
    <w:rsid w:val="00D7279A"/>
    <w:rsid w:val="00D82561"/>
    <w:rsid w:val="00E31002"/>
    <w:rsid w:val="00E71C29"/>
    <w:rsid w:val="00ED5D3D"/>
    <w:rsid w:val="00EF3D3E"/>
    <w:rsid w:val="00F17729"/>
    <w:rsid w:val="00F243BE"/>
    <w:rsid w:val="00F44AAE"/>
    <w:rsid w:val="00F54C37"/>
    <w:rsid w:val="00FA292E"/>
    <w:rsid w:val="00FA2FED"/>
    <w:rsid w:val="00FD181C"/>
    <w:rsid w:val="00FE6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D7D"/>
  </w:style>
  <w:style w:type="paragraph" w:styleId="Footer">
    <w:name w:val="footer"/>
    <w:basedOn w:val="Normal"/>
    <w:link w:val="FooterChar"/>
    <w:uiPriority w:val="99"/>
    <w:unhideWhenUsed/>
    <w:rsid w:val="00820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D7D"/>
  </w:style>
  <w:style w:type="paragraph" w:styleId="BalloonText">
    <w:name w:val="Balloon Text"/>
    <w:basedOn w:val="Normal"/>
    <w:link w:val="BalloonTextChar"/>
    <w:uiPriority w:val="99"/>
    <w:semiHidden/>
    <w:unhideWhenUsed/>
    <w:rsid w:val="00820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D7D"/>
    <w:rPr>
      <w:rFonts w:ascii="Tahoma" w:hAnsi="Tahoma" w:cs="Tahoma"/>
      <w:sz w:val="16"/>
      <w:szCs w:val="16"/>
    </w:rPr>
  </w:style>
  <w:style w:type="paragraph" w:styleId="ListParagraph">
    <w:name w:val="List Paragraph"/>
    <w:basedOn w:val="Normal"/>
    <w:uiPriority w:val="34"/>
    <w:qFormat/>
    <w:rsid w:val="001D31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D7D"/>
  </w:style>
  <w:style w:type="paragraph" w:styleId="Footer">
    <w:name w:val="footer"/>
    <w:basedOn w:val="Normal"/>
    <w:link w:val="FooterChar"/>
    <w:uiPriority w:val="99"/>
    <w:unhideWhenUsed/>
    <w:rsid w:val="00820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D7D"/>
  </w:style>
  <w:style w:type="paragraph" w:styleId="BalloonText">
    <w:name w:val="Balloon Text"/>
    <w:basedOn w:val="Normal"/>
    <w:link w:val="BalloonTextChar"/>
    <w:uiPriority w:val="99"/>
    <w:semiHidden/>
    <w:unhideWhenUsed/>
    <w:rsid w:val="00820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D7D"/>
    <w:rPr>
      <w:rFonts w:ascii="Tahoma" w:hAnsi="Tahoma" w:cs="Tahoma"/>
      <w:sz w:val="16"/>
      <w:szCs w:val="16"/>
    </w:rPr>
  </w:style>
  <w:style w:type="paragraph" w:styleId="ListParagraph">
    <w:name w:val="List Paragraph"/>
    <w:basedOn w:val="Normal"/>
    <w:uiPriority w:val="34"/>
    <w:qFormat/>
    <w:rsid w:val="001D31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1633</Words>
  <Characters>9311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2019-04-16T02:19:00Z</dcterms:created>
  <dcterms:modified xsi:type="dcterms:W3CDTF">2019-04-16T02:19:00Z</dcterms:modified>
</cp:coreProperties>
</file>